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0" w:type="dxa"/>
          <w:right w:w="70" w:type="dxa"/>
        </w:tblCellMar>
        <w:tblLook w:val="0000" w:firstRow="0" w:lastRow="0" w:firstColumn="0" w:lastColumn="0" w:noHBand="0" w:noVBand="0"/>
      </w:tblPr>
      <w:tblGrid>
        <w:gridCol w:w="1452"/>
        <w:gridCol w:w="6554"/>
        <w:gridCol w:w="1400"/>
      </w:tblGrid>
      <w:tr w:rsidR="00390A77" w:rsidRPr="00162827" w:rsidTr="00753BCC">
        <w:tc>
          <w:tcPr>
            <w:tcW w:w="777" w:type="pct"/>
          </w:tcPr>
          <w:p w:rsidR="00390A77" w:rsidRPr="00162827" w:rsidRDefault="00390A77" w:rsidP="00753BCC">
            <w:pPr>
              <w:pStyle w:val="Piedepgina"/>
              <w:tabs>
                <w:tab w:val="clear" w:pos="4252"/>
                <w:tab w:val="clear" w:pos="8504"/>
              </w:tabs>
              <w:rPr>
                <w:rFonts w:ascii="Arial Narrow" w:hAnsi="Arial Narrow" w:cs="Arial"/>
              </w:rPr>
            </w:pPr>
            <w:r>
              <w:rPr>
                <w:rFonts w:ascii="Arial Narrow" w:hAnsi="Arial Narrow" w:cs="Arial"/>
                <w:noProof/>
                <w:lang w:eastAsia="es-MX"/>
              </w:rPr>
              <w:drawing>
                <wp:inline distT="0" distB="0" distL="0" distR="0" wp14:anchorId="3EE19DEF" wp14:editId="7074A653">
                  <wp:extent cx="752475" cy="762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p>
        </w:tc>
        <w:tc>
          <w:tcPr>
            <w:tcW w:w="3489" w:type="pct"/>
          </w:tcPr>
          <w:p w:rsidR="00390A77" w:rsidRPr="003445FD" w:rsidRDefault="00390A77" w:rsidP="00753BCC">
            <w:pPr>
              <w:jc w:val="center"/>
              <w:rPr>
                <w:rFonts w:ascii="Arial" w:hAnsi="Arial" w:cs="Arial"/>
                <w:b/>
                <w:bCs/>
                <w:sz w:val="26"/>
                <w:szCs w:val="26"/>
              </w:rPr>
            </w:pPr>
            <w:r w:rsidRPr="003445FD">
              <w:rPr>
                <w:rFonts w:ascii="Arial" w:hAnsi="Arial" w:cs="Arial"/>
                <w:b/>
                <w:bCs/>
                <w:sz w:val="26"/>
                <w:szCs w:val="26"/>
              </w:rPr>
              <w:t xml:space="preserve">Facultad de Medicina UNAM </w:t>
            </w:r>
          </w:p>
          <w:p w:rsidR="00390A77" w:rsidRPr="00162827" w:rsidRDefault="00390A77" w:rsidP="00753BCC">
            <w:pPr>
              <w:jc w:val="center"/>
              <w:rPr>
                <w:rFonts w:ascii="Arial Narrow" w:hAnsi="Arial Narrow" w:cs="Arial"/>
                <w:b/>
                <w:bCs/>
                <w:sz w:val="10"/>
                <w:szCs w:val="10"/>
              </w:rPr>
            </w:pPr>
          </w:p>
          <w:p w:rsidR="00390A77" w:rsidRPr="003445FD" w:rsidRDefault="00390A77" w:rsidP="00753BCC">
            <w:pPr>
              <w:jc w:val="center"/>
              <w:rPr>
                <w:rFonts w:ascii="Arial" w:hAnsi="Arial" w:cs="Arial"/>
                <w:b/>
                <w:bCs/>
              </w:rPr>
            </w:pPr>
            <w:r w:rsidRPr="003445FD">
              <w:rPr>
                <w:rFonts w:ascii="Arial" w:hAnsi="Arial" w:cs="Arial"/>
                <w:b/>
                <w:bCs/>
              </w:rPr>
              <w:t>División Estudios de Posgrado</w:t>
            </w:r>
          </w:p>
          <w:p w:rsidR="00390A77" w:rsidRPr="00162827" w:rsidRDefault="00390A77" w:rsidP="00753BCC">
            <w:pPr>
              <w:jc w:val="center"/>
              <w:rPr>
                <w:rFonts w:ascii="Arial Narrow" w:hAnsi="Arial Narrow" w:cs="Arial"/>
                <w:b/>
                <w:bCs/>
                <w:sz w:val="10"/>
                <w:szCs w:val="10"/>
              </w:rPr>
            </w:pPr>
          </w:p>
          <w:p w:rsidR="00390A77" w:rsidRPr="003445FD" w:rsidRDefault="00390A77" w:rsidP="00753BCC">
            <w:pPr>
              <w:jc w:val="center"/>
              <w:rPr>
                <w:rFonts w:ascii="Arial" w:hAnsi="Arial" w:cs="Arial"/>
                <w:b/>
                <w:bCs/>
              </w:rPr>
            </w:pPr>
            <w:r w:rsidRPr="003445FD">
              <w:rPr>
                <w:rFonts w:ascii="Arial" w:hAnsi="Arial" w:cs="Arial"/>
                <w:b/>
                <w:bCs/>
              </w:rPr>
              <w:t>Subdivisión de Especializaciones Médicas</w:t>
            </w:r>
          </w:p>
          <w:p w:rsidR="00390A77" w:rsidRPr="00162827" w:rsidRDefault="00390A77" w:rsidP="00753BCC">
            <w:pPr>
              <w:jc w:val="center"/>
              <w:rPr>
                <w:rFonts w:ascii="Arial Narrow" w:hAnsi="Arial Narrow" w:cs="Arial"/>
                <w:b/>
                <w:bCs/>
                <w:sz w:val="10"/>
                <w:szCs w:val="10"/>
              </w:rPr>
            </w:pPr>
          </w:p>
          <w:p w:rsidR="00390A77" w:rsidRPr="003445FD" w:rsidRDefault="00390A77" w:rsidP="00753BCC">
            <w:pPr>
              <w:jc w:val="center"/>
              <w:rPr>
                <w:rFonts w:ascii="Arial" w:hAnsi="Arial" w:cs="Arial"/>
                <w:b/>
              </w:rPr>
            </w:pPr>
            <w:r w:rsidRPr="003445FD">
              <w:rPr>
                <w:rFonts w:ascii="Arial" w:hAnsi="Arial" w:cs="Arial"/>
                <w:b/>
              </w:rPr>
              <w:t>Departamento de Desarrollo Curricular</w:t>
            </w:r>
          </w:p>
        </w:tc>
        <w:tc>
          <w:tcPr>
            <w:tcW w:w="734" w:type="pct"/>
          </w:tcPr>
          <w:p w:rsidR="00390A77" w:rsidRPr="00162827" w:rsidRDefault="00390A77" w:rsidP="00753BCC">
            <w:pPr>
              <w:jc w:val="right"/>
              <w:rPr>
                <w:rFonts w:ascii="Arial Narrow" w:hAnsi="Arial Narrow" w:cs="Arial"/>
                <w:b/>
              </w:rPr>
            </w:pPr>
            <w:r>
              <w:rPr>
                <w:rFonts w:ascii="Arial Narrow" w:hAnsi="Arial Narrow" w:cs="Arial"/>
                <w:noProof/>
                <w:lang w:eastAsia="es-MX"/>
              </w:rPr>
              <w:drawing>
                <wp:inline distT="0" distB="0" distL="0" distR="0" wp14:anchorId="461DA973" wp14:editId="7AFA7ECF">
                  <wp:extent cx="790575" cy="733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r>
    </w:tbl>
    <w:p w:rsidR="00390A77" w:rsidRPr="00162827" w:rsidRDefault="00390A77" w:rsidP="00390A77">
      <w:pPr>
        <w:jc w:val="center"/>
        <w:rPr>
          <w:rFonts w:ascii="Arial Narrow" w:hAnsi="Arial Narrow" w:cs="Arial"/>
        </w:rPr>
      </w:pPr>
    </w:p>
    <w:p w:rsidR="00390A77" w:rsidRPr="00162827" w:rsidRDefault="00390A77" w:rsidP="00390A77">
      <w:pPr>
        <w:jc w:val="center"/>
        <w:rPr>
          <w:rFonts w:ascii="Arial Narrow" w:hAnsi="Arial Narrow" w:cs="Arial"/>
        </w:rPr>
      </w:pPr>
    </w:p>
    <w:p w:rsidR="00390A77" w:rsidRPr="00162827" w:rsidRDefault="00390A77" w:rsidP="00390A77">
      <w:pPr>
        <w:jc w:val="center"/>
        <w:rPr>
          <w:rFonts w:ascii="Arial Narrow" w:hAnsi="Arial Narrow" w:cs="Arial"/>
        </w:rPr>
      </w:pPr>
    </w:p>
    <w:p w:rsidR="00390A77" w:rsidRPr="00162827" w:rsidRDefault="00390A77" w:rsidP="00390A77">
      <w:pPr>
        <w:jc w:val="center"/>
        <w:rPr>
          <w:rFonts w:ascii="Arial Narrow" w:hAnsi="Arial Narrow" w:cs="Arial"/>
        </w:rPr>
      </w:pPr>
    </w:p>
    <w:p w:rsidR="00390A77" w:rsidRPr="00162827" w:rsidRDefault="00390A77" w:rsidP="00390A77">
      <w:pPr>
        <w:jc w:val="center"/>
        <w:rPr>
          <w:rFonts w:ascii="Arial Narrow" w:hAnsi="Arial Narrow" w:cs="Arial"/>
          <w:b/>
          <w:bCs/>
        </w:rPr>
      </w:pPr>
      <w:r w:rsidRPr="00162827">
        <w:rPr>
          <w:rFonts w:ascii="Arial Narrow" w:hAnsi="Arial Narrow" w:cs="Arial"/>
          <w:b/>
          <w:bCs/>
        </w:rPr>
        <w:t>PLAN ÚNICO DE ESPECIALIZACIONES MÉDICAS (PUEM)</w:t>
      </w:r>
      <w:r w:rsidRPr="00162827">
        <w:rPr>
          <w:rFonts w:ascii="Arial Narrow" w:hAnsi="Arial Narrow" w:cs="Arial"/>
        </w:rPr>
        <w:t xml:space="preserve"> </w:t>
      </w:r>
    </w:p>
    <w:p w:rsidR="00390A77" w:rsidRPr="00162827" w:rsidRDefault="00390A77" w:rsidP="00390A77">
      <w:pPr>
        <w:jc w:val="center"/>
        <w:rPr>
          <w:rFonts w:ascii="Arial Narrow" w:hAnsi="Arial Narrow" w:cs="Arial"/>
        </w:rPr>
      </w:pPr>
    </w:p>
    <w:p w:rsidR="00390A77" w:rsidRPr="00162827" w:rsidRDefault="00390A77" w:rsidP="00390A77">
      <w:pPr>
        <w:jc w:val="center"/>
        <w:rPr>
          <w:rFonts w:ascii="Arial Narrow" w:hAnsi="Arial Narrow" w:cs="Arial"/>
        </w:rPr>
      </w:pPr>
    </w:p>
    <w:p w:rsidR="00390A77" w:rsidRPr="00162827" w:rsidRDefault="00390A77" w:rsidP="00390A77">
      <w:pPr>
        <w:jc w:val="center"/>
        <w:rPr>
          <w:rFonts w:ascii="Arial Narrow" w:hAnsi="Arial Narrow" w:cs="Arial"/>
        </w:rPr>
      </w:pPr>
    </w:p>
    <w:p w:rsidR="00390A77" w:rsidRDefault="00390A77" w:rsidP="00390A77">
      <w:pPr>
        <w:jc w:val="center"/>
        <w:rPr>
          <w:rFonts w:ascii="Arial Narrow" w:hAnsi="Arial Narrow" w:cs="Arial"/>
        </w:rPr>
      </w:pPr>
      <w:r>
        <w:rPr>
          <w:rFonts w:ascii="Arial Narrow" w:hAnsi="Arial Narrow" w:cs="Arial"/>
        </w:rPr>
        <w:t xml:space="preserve">PROGRAMA OPERATIVO </w:t>
      </w:r>
    </w:p>
    <w:p w:rsidR="00390A77" w:rsidRDefault="00390A77" w:rsidP="00390A77">
      <w:pPr>
        <w:jc w:val="center"/>
        <w:rPr>
          <w:rFonts w:ascii="Arial Narrow" w:hAnsi="Arial Narrow" w:cs="Arial"/>
        </w:rPr>
      </w:pPr>
      <w:r>
        <w:rPr>
          <w:rFonts w:ascii="Arial Narrow" w:hAnsi="Arial Narrow" w:cs="Arial"/>
        </w:rPr>
        <w:t xml:space="preserve">CURSO DE ESPECIALIZACIÓN EN </w:t>
      </w:r>
      <w:r w:rsidR="007034F8">
        <w:rPr>
          <w:rFonts w:ascii="Arial Narrow" w:hAnsi="Arial Narrow" w:cs="Arial"/>
        </w:rPr>
        <w:t>ONCOLOGÍA MÉDICA 2020 - 2021</w:t>
      </w:r>
    </w:p>
    <w:p w:rsidR="00390A77" w:rsidRDefault="00390A77" w:rsidP="00390A77">
      <w:pPr>
        <w:jc w:val="center"/>
        <w:rPr>
          <w:rFonts w:ascii="Arial Narrow" w:hAnsi="Arial Narrow" w:cs="Arial"/>
        </w:rPr>
      </w:pPr>
    </w:p>
    <w:p w:rsidR="00390A77" w:rsidRDefault="00390A77" w:rsidP="00390A77">
      <w:pPr>
        <w:jc w:val="center"/>
        <w:rPr>
          <w:rFonts w:ascii="Arial Narrow" w:hAnsi="Arial Narrow" w:cs="Arial"/>
        </w:rPr>
      </w:pPr>
      <w:r>
        <w:rPr>
          <w:rFonts w:ascii="Arial Narrow" w:hAnsi="Arial Narrow" w:cs="Arial"/>
        </w:rPr>
        <w:t>MÉDICA SUR</w:t>
      </w:r>
    </w:p>
    <w:p w:rsidR="00390A77" w:rsidRDefault="00390A77" w:rsidP="00390A77">
      <w:pPr>
        <w:jc w:val="center"/>
        <w:rPr>
          <w:rFonts w:ascii="Arial Narrow" w:hAnsi="Arial Narrow" w:cs="Arial"/>
        </w:rPr>
      </w:pPr>
    </w:p>
    <w:p w:rsidR="00390A77" w:rsidRPr="00162827" w:rsidRDefault="00390A77" w:rsidP="00390A77">
      <w:pPr>
        <w:jc w:val="center"/>
        <w:rPr>
          <w:rFonts w:ascii="Arial Narrow" w:hAnsi="Arial Narrow" w:cs="Arial"/>
        </w:rPr>
      </w:pPr>
      <w:r>
        <w:rPr>
          <w:rFonts w:ascii="Arial Narrow" w:hAnsi="Arial Narrow" w:cs="Arial"/>
        </w:rPr>
        <w:t xml:space="preserve">UNIVERSIDAD NACIONAL AUTÓNOMA DE MÉXICO. </w:t>
      </w:r>
    </w:p>
    <w:p w:rsidR="00390A77" w:rsidRPr="00162827" w:rsidRDefault="00390A77" w:rsidP="00390A77">
      <w:pPr>
        <w:jc w:val="center"/>
        <w:rPr>
          <w:rFonts w:ascii="Arial Narrow" w:hAnsi="Arial Narrow" w:cs="Arial"/>
          <w:sz w:val="10"/>
          <w:szCs w:val="10"/>
        </w:rPr>
      </w:pPr>
    </w:p>
    <w:p w:rsidR="00390A77" w:rsidRPr="00162827" w:rsidRDefault="00390A77" w:rsidP="00390A77">
      <w:pPr>
        <w:jc w:val="both"/>
        <w:rPr>
          <w:rFonts w:ascii="Arial Narrow" w:hAnsi="Arial Narrow" w:cs="Arial"/>
        </w:rPr>
      </w:pPr>
    </w:p>
    <w:p w:rsidR="00390A77" w:rsidRPr="00162827" w:rsidRDefault="00390A77" w:rsidP="00390A77">
      <w:pPr>
        <w:jc w:val="both"/>
        <w:rPr>
          <w:rFonts w:ascii="Arial Narrow" w:hAnsi="Arial Narrow" w:cs="Arial"/>
        </w:rPr>
      </w:pPr>
    </w:p>
    <w:p w:rsidR="00390A77" w:rsidRPr="00162827" w:rsidRDefault="00390A77" w:rsidP="00390A77">
      <w:pPr>
        <w:spacing w:line="480" w:lineRule="auto"/>
        <w:jc w:val="both"/>
        <w:rPr>
          <w:rFonts w:ascii="Arial Narrow" w:hAnsi="Arial Narrow" w:cs="Arial"/>
        </w:rPr>
      </w:pPr>
    </w:p>
    <w:p w:rsidR="00390A77" w:rsidRPr="0011588E" w:rsidRDefault="00390A77" w:rsidP="00390A77">
      <w:pPr>
        <w:pStyle w:val="Ttulo4"/>
        <w:keepNext w:val="0"/>
        <w:rPr>
          <w:rFonts w:ascii="Arial Narrow" w:hAnsi="Arial Narrow"/>
          <w:sz w:val="26"/>
          <w:szCs w:val="26"/>
        </w:rPr>
      </w:pPr>
      <w:r w:rsidRPr="001F2802">
        <w:br w:type="page"/>
      </w:r>
    </w:p>
    <w:p w:rsidR="00390A77" w:rsidRPr="0011588E" w:rsidRDefault="00390A77" w:rsidP="00390A77">
      <w:pPr>
        <w:rPr>
          <w:rFonts w:ascii="Arial Narrow" w:hAnsi="Arial Narrow"/>
          <w:sz w:val="28"/>
          <w:szCs w:val="28"/>
        </w:rPr>
      </w:pPr>
    </w:p>
    <w:p w:rsidR="00390A77" w:rsidRPr="0011588E" w:rsidRDefault="00390A77" w:rsidP="00390A77">
      <w:pPr>
        <w:pStyle w:val="Ttulo4"/>
        <w:keepNext w:val="0"/>
        <w:rPr>
          <w:rFonts w:ascii="Arial Narrow" w:hAnsi="Arial Narrow"/>
          <w:b/>
          <w:bCs/>
          <w:spacing w:val="20"/>
        </w:rPr>
      </w:pPr>
      <w:r w:rsidRPr="0011588E">
        <w:rPr>
          <w:rFonts w:ascii="Arial Narrow" w:hAnsi="Arial Narrow"/>
          <w:b/>
          <w:bCs/>
          <w:spacing w:val="20"/>
        </w:rPr>
        <w:t xml:space="preserve">CONTENIDO </w:t>
      </w:r>
    </w:p>
    <w:p w:rsidR="00390A77" w:rsidRPr="0011588E" w:rsidRDefault="00390A77" w:rsidP="00390A77">
      <w:pPr>
        <w:jc w:val="both"/>
        <w:rPr>
          <w:rFonts w:ascii="Arial Narrow" w:hAnsi="Arial Narrow" w:cs="Arial"/>
          <w:sz w:val="26"/>
        </w:rPr>
      </w:pPr>
    </w:p>
    <w:p w:rsidR="00390A77" w:rsidRPr="0011588E" w:rsidRDefault="00390A77" w:rsidP="00390A77">
      <w:pPr>
        <w:jc w:val="both"/>
        <w:rPr>
          <w:rFonts w:ascii="Arial Narrow" w:hAnsi="Arial Narrow" w:cs="Arial"/>
          <w:sz w:val="26"/>
        </w:rPr>
      </w:pPr>
    </w:p>
    <w:p w:rsidR="00390A77" w:rsidRPr="0011588E" w:rsidRDefault="00390A77" w:rsidP="00390A77">
      <w:pPr>
        <w:spacing w:line="360" w:lineRule="auto"/>
        <w:ind w:left="142"/>
        <w:jc w:val="both"/>
        <w:rPr>
          <w:rFonts w:ascii="Arial Narrow" w:hAnsi="Arial Narrow" w:cs="Arial"/>
          <w:sz w:val="26"/>
        </w:rPr>
      </w:pPr>
      <w:r w:rsidRPr="0011588E">
        <w:rPr>
          <w:rFonts w:ascii="Arial Narrow" w:hAnsi="Arial Narrow" w:cs="Arial"/>
          <w:sz w:val="26"/>
        </w:rPr>
        <w:t>0. Índice</w:t>
      </w:r>
    </w:p>
    <w:p w:rsidR="00390A77" w:rsidRPr="0011588E" w:rsidRDefault="00390A77" w:rsidP="00390A77">
      <w:pPr>
        <w:spacing w:line="360" w:lineRule="auto"/>
        <w:ind w:left="360" w:hanging="218"/>
        <w:jc w:val="both"/>
        <w:rPr>
          <w:rFonts w:ascii="Arial Narrow" w:hAnsi="Arial Narrow" w:cs="Arial"/>
          <w:sz w:val="26"/>
        </w:rPr>
      </w:pPr>
      <w:r w:rsidRPr="0011588E">
        <w:rPr>
          <w:rFonts w:ascii="Arial Narrow" w:hAnsi="Arial Narrow" w:cs="Arial"/>
          <w:sz w:val="26"/>
        </w:rPr>
        <w:t xml:space="preserve">1. Datos generales del curso </w:t>
      </w:r>
    </w:p>
    <w:p w:rsidR="00390A77" w:rsidRPr="0011588E" w:rsidRDefault="00390A77" w:rsidP="00390A77">
      <w:pPr>
        <w:spacing w:line="360" w:lineRule="auto"/>
        <w:ind w:left="142"/>
        <w:jc w:val="both"/>
        <w:rPr>
          <w:rFonts w:ascii="Arial Narrow" w:hAnsi="Arial Narrow" w:cs="Arial"/>
          <w:sz w:val="26"/>
        </w:rPr>
      </w:pPr>
      <w:r w:rsidRPr="0011588E">
        <w:rPr>
          <w:rFonts w:ascii="Arial Narrow" w:hAnsi="Arial Narrow" w:cs="Arial"/>
          <w:sz w:val="26"/>
        </w:rPr>
        <w:t xml:space="preserve">2. Justificación del programa operativo </w:t>
      </w:r>
    </w:p>
    <w:p w:rsidR="00390A77" w:rsidRPr="0011588E" w:rsidRDefault="00390A77" w:rsidP="00390A77">
      <w:pPr>
        <w:spacing w:line="360" w:lineRule="auto"/>
        <w:ind w:left="142"/>
        <w:jc w:val="both"/>
        <w:rPr>
          <w:rFonts w:ascii="Arial Narrow" w:hAnsi="Arial Narrow" w:cs="Arial"/>
          <w:sz w:val="26"/>
        </w:rPr>
      </w:pPr>
      <w:r w:rsidRPr="0011588E">
        <w:rPr>
          <w:rFonts w:ascii="Arial Narrow" w:hAnsi="Arial Narrow" w:cs="Arial"/>
          <w:sz w:val="26"/>
        </w:rPr>
        <w:t xml:space="preserve">3. Temario del programa académico </w:t>
      </w:r>
    </w:p>
    <w:p w:rsidR="00390A77" w:rsidRPr="0011588E" w:rsidRDefault="00390A77" w:rsidP="00390A77">
      <w:pPr>
        <w:spacing w:line="360" w:lineRule="auto"/>
        <w:ind w:left="709" w:hanging="284"/>
        <w:rPr>
          <w:rFonts w:ascii="Arial Narrow" w:hAnsi="Arial Narrow" w:cs="Arial"/>
          <w:sz w:val="26"/>
        </w:rPr>
      </w:pPr>
      <w:r w:rsidRPr="0011588E">
        <w:rPr>
          <w:rFonts w:ascii="Arial Narrow" w:hAnsi="Arial Narrow" w:cs="Arial"/>
          <w:sz w:val="26"/>
        </w:rPr>
        <w:t xml:space="preserve">3.1 Seminario de atención médica </w:t>
      </w:r>
    </w:p>
    <w:p w:rsidR="00390A77" w:rsidRPr="0011588E" w:rsidRDefault="00390A77" w:rsidP="00390A77">
      <w:pPr>
        <w:spacing w:line="360" w:lineRule="auto"/>
        <w:ind w:left="709" w:hanging="284"/>
        <w:rPr>
          <w:rFonts w:ascii="Arial Narrow" w:hAnsi="Arial Narrow" w:cs="Arial"/>
          <w:sz w:val="26"/>
        </w:rPr>
      </w:pPr>
      <w:r w:rsidRPr="0011588E">
        <w:rPr>
          <w:rFonts w:ascii="Arial Narrow" w:hAnsi="Arial Narrow" w:cs="Arial"/>
          <w:sz w:val="26"/>
        </w:rPr>
        <w:t xml:space="preserve">3.2 Trabajo de atención médica </w:t>
      </w:r>
    </w:p>
    <w:p w:rsidR="00390A77" w:rsidRPr="0011588E" w:rsidRDefault="00390A77" w:rsidP="00390A77">
      <w:pPr>
        <w:spacing w:line="360" w:lineRule="auto"/>
        <w:ind w:left="709" w:hanging="284"/>
        <w:rPr>
          <w:rFonts w:ascii="Arial Narrow" w:hAnsi="Arial Narrow" w:cs="Arial"/>
          <w:sz w:val="26"/>
        </w:rPr>
      </w:pPr>
      <w:r w:rsidRPr="0011588E">
        <w:rPr>
          <w:rFonts w:ascii="Arial Narrow" w:hAnsi="Arial Narrow" w:cs="Arial"/>
          <w:sz w:val="26"/>
        </w:rPr>
        <w:t xml:space="preserve">3.3 Seminario de investigación </w:t>
      </w:r>
    </w:p>
    <w:p w:rsidR="00390A77" w:rsidRPr="0011588E" w:rsidRDefault="00390A77" w:rsidP="00390A77">
      <w:pPr>
        <w:pStyle w:val="Ttulo3"/>
        <w:spacing w:line="360" w:lineRule="auto"/>
        <w:ind w:left="709" w:hanging="284"/>
        <w:rPr>
          <w:rFonts w:ascii="Arial Narrow" w:hAnsi="Arial Narrow" w:cs="Arial"/>
          <w:sz w:val="26"/>
        </w:rPr>
      </w:pPr>
      <w:r w:rsidRPr="0011588E">
        <w:rPr>
          <w:rFonts w:ascii="Arial Narrow" w:hAnsi="Arial Narrow" w:cs="Arial"/>
          <w:sz w:val="26"/>
        </w:rPr>
        <w:t xml:space="preserve">3.4 Seminario de educación </w:t>
      </w:r>
    </w:p>
    <w:p w:rsidR="00390A77" w:rsidRPr="0011588E" w:rsidRDefault="00390A77" w:rsidP="00390A77">
      <w:pPr>
        <w:spacing w:line="360" w:lineRule="auto"/>
        <w:ind w:left="426" w:hanging="284"/>
        <w:jc w:val="both"/>
        <w:rPr>
          <w:rFonts w:ascii="Arial Narrow" w:hAnsi="Arial Narrow" w:cs="Arial"/>
          <w:sz w:val="26"/>
        </w:rPr>
      </w:pPr>
      <w:r w:rsidRPr="0011588E">
        <w:rPr>
          <w:rFonts w:ascii="Arial Narrow" w:hAnsi="Arial Narrow" w:cs="Arial"/>
          <w:sz w:val="26"/>
        </w:rPr>
        <w:t xml:space="preserve">4. Listado de alumnos </w:t>
      </w:r>
    </w:p>
    <w:p w:rsidR="00390A77" w:rsidRPr="0011588E" w:rsidRDefault="00390A77" w:rsidP="00390A77">
      <w:pPr>
        <w:spacing w:line="360" w:lineRule="auto"/>
        <w:ind w:left="426" w:hanging="284"/>
        <w:jc w:val="both"/>
        <w:rPr>
          <w:rFonts w:ascii="Arial Narrow" w:hAnsi="Arial Narrow" w:cs="Arial"/>
          <w:sz w:val="26"/>
        </w:rPr>
      </w:pPr>
      <w:r w:rsidRPr="0011588E">
        <w:rPr>
          <w:rFonts w:ascii="Arial Narrow" w:hAnsi="Arial Narrow" w:cs="Arial"/>
          <w:sz w:val="26"/>
        </w:rPr>
        <w:t xml:space="preserve">5. Guardias </w:t>
      </w:r>
    </w:p>
    <w:p w:rsidR="00390A77" w:rsidRPr="0011588E" w:rsidRDefault="00390A77" w:rsidP="00390A77">
      <w:pPr>
        <w:spacing w:line="360" w:lineRule="auto"/>
        <w:ind w:left="426" w:hanging="284"/>
        <w:jc w:val="both"/>
        <w:rPr>
          <w:rFonts w:ascii="Arial Narrow" w:hAnsi="Arial Narrow" w:cs="Arial"/>
          <w:sz w:val="26"/>
        </w:rPr>
      </w:pPr>
      <w:r w:rsidRPr="0011588E">
        <w:rPr>
          <w:rFonts w:ascii="Arial Narrow" w:hAnsi="Arial Narrow" w:cs="Arial"/>
          <w:sz w:val="26"/>
        </w:rPr>
        <w:t xml:space="preserve">6. Periodos vacacionales </w:t>
      </w:r>
    </w:p>
    <w:p w:rsidR="00390A77" w:rsidRPr="0011588E" w:rsidRDefault="00390A77" w:rsidP="00390A77">
      <w:pPr>
        <w:spacing w:line="360" w:lineRule="auto"/>
        <w:ind w:left="426" w:hanging="284"/>
        <w:rPr>
          <w:rFonts w:ascii="Arial Narrow" w:hAnsi="Arial Narrow" w:cs="Arial"/>
          <w:sz w:val="26"/>
        </w:rPr>
      </w:pPr>
      <w:r w:rsidRPr="0011588E">
        <w:rPr>
          <w:rFonts w:ascii="Arial Narrow" w:hAnsi="Arial Narrow" w:cs="Arial"/>
          <w:sz w:val="26"/>
        </w:rPr>
        <w:t xml:space="preserve">7. Estancia (rotación) mensual en los servicios de la sede </w:t>
      </w:r>
    </w:p>
    <w:p w:rsidR="00390A77" w:rsidRPr="0011588E" w:rsidRDefault="00390A77" w:rsidP="00390A77">
      <w:pPr>
        <w:pStyle w:val="Textoindependiente21"/>
        <w:spacing w:line="360" w:lineRule="auto"/>
        <w:ind w:left="426"/>
        <w:rPr>
          <w:rFonts w:ascii="Arial Narrow" w:hAnsi="Arial Narrow" w:cs="Arial"/>
          <w:sz w:val="26"/>
          <w:lang w:val="es-MX"/>
        </w:rPr>
      </w:pPr>
      <w:r w:rsidRPr="0011588E">
        <w:rPr>
          <w:rFonts w:ascii="Arial Narrow" w:hAnsi="Arial Narrow" w:cs="Arial"/>
          <w:sz w:val="26"/>
          <w:lang w:val="es-MX"/>
        </w:rPr>
        <w:t xml:space="preserve">8. Estancia (rotación) en unidades médicas de apoyo (subsedes) </w:t>
      </w:r>
    </w:p>
    <w:p w:rsidR="00390A77" w:rsidRPr="0011588E" w:rsidRDefault="00390A77" w:rsidP="00390A77">
      <w:pPr>
        <w:spacing w:line="360" w:lineRule="auto"/>
        <w:ind w:left="426" w:hanging="284"/>
        <w:rPr>
          <w:rFonts w:ascii="Arial Narrow" w:hAnsi="Arial Narrow" w:cs="Arial"/>
          <w:sz w:val="26"/>
        </w:rPr>
      </w:pPr>
      <w:r w:rsidRPr="0011588E">
        <w:rPr>
          <w:rFonts w:ascii="Arial Narrow" w:hAnsi="Arial Narrow" w:cs="Arial"/>
          <w:sz w:val="26"/>
        </w:rPr>
        <w:t xml:space="preserve">9. Actividades asistenciales, académicas y administrativas diarias por servicio </w:t>
      </w:r>
    </w:p>
    <w:p w:rsidR="00390A77" w:rsidRPr="0011588E" w:rsidRDefault="00390A77" w:rsidP="00390A77">
      <w:pPr>
        <w:spacing w:line="360" w:lineRule="auto"/>
        <w:rPr>
          <w:rFonts w:ascii="Arial Narrow" w:hAnsi="Arial Narrow" w:cs="Arial"/>
          <w:sz w:val="26"/>
        </w:rPr>
      </w:pPr>
      <w:r w:rsidRPr="0011588E">
        <w:rPr>
          <w:rFonts w:ascii="Arial Narrow" w:hAnsi="Arial Narrow" w:cs="Arial"/>
          <w:sz w:val="26"/>
        </w:rPr>
        <w:t xml:space="preserve">10. Actividades extracurriculares </w:t>
      </w:r>
    </w:p>
    <w:p w:rsidR="00390A77" w:rsidRPr="0011588E" w:rsidRDefault="00390A77" w:rsidP="00390A77">
      <w:pPr>
        <w:spacing w:line="360" w:lineRule="auto"/>
        <w:rPr>
          <w:rFonts w:ascii="Arial Narrow" w:hAnsi="Arial Narrow" w:cs="Arial"/>
          <w:sz w:val="26"/>
        </w:rPr>
      </w:pPr>
      <w:r w:rsidRPr="0011588E">
        <w:rPr>
          <w:rFonts w:ascii="Arial Narrow" w:hAnsi="Arial Narrow" w:cs="Arial"/>
          <w:sz w:val="26"/>
        </w:rPr>
        <w:t xml:space="preserve">11. Títulos de los proyectos (protocolos) de investigación </w:t>
      </w:r>
    </w:p>
    <w:p w:rsidR="00390A77" w:rsidRPr="0011588E" w:rsidRDefault="00390A77" w:rsidP="00390A77">
      <w:pPr>
        <w:spacing w:line="360" w:lineRule="auto"/>
        <w:rPr>
          <w:rFonts w:ascii="Arial Narrow" w:hAnsi="Arial Narrow" w:cs="Arial"/>
          <w:sz w:val="26"/>
        </w:rPr>
      </w:pPr>
      <w:r w:rsidRPr="0011588E">
        <w:rPr>
          <w:rFonts w:ascii="Arial Narrow" w:hAnsi="Arial Narrow" w:cs="Arial"/>
          <w:sz w:val="26"/>
        </w:rPr>
        <w:t xml:space="preserve">12. Evaluación del alumno </w:t>
      </w:r>
    </w:p>
    <w:p w:rsidR="00390A77" w:rsidRPr="0011588E" w:rsidRDefault="00390A77" w:rsidP="00390A77">
      <w:pPr>
        <w:spacing w:line="360" w:lineRule="auto"/>
        <w:ind w:left="426" w:hanging="426"/>
        <w:rPr>
          <w:rFonts w:ascii="Arial Narrow" w:hAnsi="Arial Narrow" w:cs="Arial"/>
          <w:sz w:val="26"/>
        </w:rPr>
      </w:pPr>
      <w:r w:rsidRPr="0011588E">
        <w:rPr>
          <w:rFonts w:ascii="Arial Narrow" w:hAnsi="Arial Narrow" w:cs="Arial"/>
          <w:sz w:val="26"/>
        </w:rPr>
        <w:t xml:space="preserve">13. Anexos </w:t>
      </w:r>
    </w:p>
    <w:p w:rsidR="00390A77" w:rsidRPr="0011588E" w:rsidRDefault="00390A77" w:rsidP="00390A77">
      <w:pPr>
        <w:jc w:val="both"/>
        <w:rPr>
          <w:rFonts w:ascii="Arial Narrow" w:hAnsi="Arial Narrow" w:cs="Arial"/>
        </w:rPr>
      </w:pPr>
    </w:p>
    <w:p w:rsidR="00390A77" w:rsidRDefault="00390A77" w:rsidP="00390A77">
      <w:pPr>
        <w:jc w:val="both"/>
        <w:rPr>
          <w:rFonts w:ascii="Arial Narrow" w:hAnsi="Arial Narrow" w:cs="Arial"/>
        </w:rPr>
      </w:pPr>
      <w:r w:rsidRPr="0011588E">
        <w:rPr>
          <w:rFonts w:ascii="Arial Narrow" w:hAnsi="Arial Narrow" w:cs="Arial"/>
        </w:rPr>
        <w:br w:type="page"/>
      </w:r>
    </w:p>
    <w:p w:rsidR="00390A77" w:rsidRPr="00BB3DC0" w:rsidRDefault="00390A77" w:rsidP="00390A77">
      <w:pPr>
        <w:jc w:val="both"/>
        <w:rPr>
          <w:rFonts w:ascii="Arial Narrow" w:hAnsi="Arial Narrow" w:cs="Arial"/>
          <w:b/>
        </w:rPr>
      </w:pPr>
      <w:r w:rsidRPr="00BB3DC0">
        <w:rPr>
          <w:rFonts w:ascii="Arial Narrow" w:hAnsi="Arial Narrow" w:cs="Arial"/>
          <w:b/>
        </w:rPr>
        <w:lastRenderedPageBreak/>
        <w:t xml:space="preserve">INTRODUCCIÓN. </w:t>
      </w:r>
    </w:p>
    <w:p w:rsidR="00390A77" w:rsidRPr="00BB3DC0" w:rsidRDefault="00390A77" w:rsidP="00390A77">
      <w:pPr>
        <w:jc w:val="both"/>
        <w:rPr>
          <w:rFonts w:ascii="Arial Narrow" w:hAnsi="Arial Narrow" w:cs="Arial"/>
        </w:rPr>
      </w:pPr>
      <w:r w:rsidRPr="00BB3DC0">
        <w:rPr>
          <w:rFonts w:ascii="Arial Narrow" w:hAnsi="Arial Narrow" w:cs="Arial"/>
        </w:rPr>
        <w:t>El Programa Operativo describe el desarrollo calendarizado de las actividades de los alumnos y sus docentes tanto asistenciales, académicas y administrativas. En dicho programa se estimula el proceso enseñanza-</w:t>
      </w:r>
      <w:r w:rsidR="007034F8" w:rsidRPr="00BB3DC0">
        <w:rPr>
          <w:rFonts w:ascii="Arial Narrow" w:hAnsi="Arial Narrow" w:cs="Arial"/>
        </w:rPr>
        <w:t>aprendizaje,</w:t>
      </w:r>
      <w:r w:rsidRPr="00BB3DC0">
        <w:rPr>
          <w:rFonts w:ascii="Arial Narrow" w:hAnsi="Arial Narrow" w:cs="Arial"/>
        </w:rPr>
        <w:t xml:space="preserve"> pero </w:t>
      </w:r>
      <w:r w:rsidR="007034F8" w:rsidRPr="00BB3DC0">
        <w:rPr>
          <w:rFonts w:ascii="Arial Narrow" w:hAnsi="Arial Narrow" w:cs="Arial"/>
        </w:rPr>
        <w:t>SIGNIFICATIVO,</w:t>
      </w:r>
      <w:r w:rsidRPr="00BB3DC0">
        <w:rPr>
          <w:rFonts w:ascii="Arial Narrow" w:hAnsi="Arial Narrow" w:cs="Arial"/>
        </w:rPr>
        <w:t xml:space="preserve"> así como también el auto-aprendizaje y la enseñanza a pares de menor jerarquía. </w:t>
      </w:r>
    </w:p>
    <w:p w:rsidR="00390A77" w:rsidRPr="00BB3DC0" w:rsidRDefault="00390A77" w:rsidP="00390A77">
      <w:pPr>
        <w:jc w:val="both"/>
        <w:rPr>
          <w:rFonts w:ascii="Arial Narrow" w:hAnsi="Arial Narrow" w:cs="Arial"/>
        </w:rPr>
      </w:pPr>
    </w:p>
    <w:p w:rsidR="00390A77" w:rsidRPr="00BB3DC0" w:rsidRDefault="00390A77" w:rsidP="00390A77">
      <w:pPr>
        <w:jc w:val="both"/>
        <w:rPr>
          <w:rFonts w:ascii="Arial Narrow" w:hAnsi="Arial Narrow" w:cs="Arial"/>
          <w:b/>
        </w:rPr>
      </w:pPr>
      <w:r w:rsidRPr="00BB3DC0">
        <w:rPr>
          <w:rFonts w:ascii="Arial Narrow" w:hAnsi="Arial Narrow" w:cs="Arial"/>
          <w:b/>
        </w:rPr>
        <w:t>DATOS GENERALES.</w:t>
      </w:r>
    </w:p>
    <w:p w:rsidR="00390A77" w:rsidRPr="00BB3DC0" w:rsidRDefault="00390A77" w:rsidP="00390A77">
      <w:pPr>
        <w:jc w:val="both"/>
        <w:rPr>
          <w:rFonts w:ascii="Arial Narrow" w:hAnsi="Arial Narrow" w:cs="Arial"/>
        </w:rPr>
      </w:pPr>
      <w:r w:rsidRPr="00BB3DC0">
        <w:rPr>
          <w:rFonts w:ascii="Arial Narrow" w:hAnsi="Arial Narrow" w:cs="Arial"/>
          <w:b/>
        </w:rPr>
        <w:t>Denominación del curso</w:t>
      </w:r>
      <w:r w:rsidRPr="00BB3DC0">
        <w:rPr>
          <w:rFonts w:ascii="Arial Narrow" w:hAnsi="Arial Narrow" w:cs="Arial"/>
        </w:rPr>
        <w:t xml:space="preserve">: Curso de Especialización en </w:t>
      </w:r>
      <w:r w:rsidR="007034F8" w:rsidRPr="00BB3DC0">
        <w:rPr>
          <w:rFonts w:ascii="Arial Narrow" w:hAnsi="Arial Narrow" w:cs="Arial"/>
        </w:rPr>
        <w:t>Oncología Médica</w:t>
      </w:r>
    </w:p>
    <w:p w:rsidR="00390A77" w:rsidRPr="00BB3DC0" w:rsidRDefault="00390A77" w:rsidP="00390A77">
      <w:pPr>
        <w:jc w:val="both"/>
        <w:rPr>
          <w:rFonts w:ascii="Arial Narrow" w:hAnsi="Arial Narrow" w:cs="Arial"/>
        </w:rPr>
      </w:pPr>
      <w:r w:rsidRPr="00BB3DC0">
        <w:rPr>
          <w:rFonts w:ascii="Arial Narrow" w:hAnsi="Arial Narrow" w:cs="Arial"/>
          <w:b/>
        </w:rPr>
        <w:t>Duración del año académico</w:t>
      </w:r>
      <w:r w:rsidR="007034F8" w:rsidRPr="00BB3DC0">
        <w:rPr>
          <w:rFonts w:ascii="Arial Narrow" w:hAnsi="Arial Narrow" w:cs="Arial"/>
        </w:rPr>
        <w:t>: 01 de marzo de 2020</w:t>
      </w:r>
      <w:r w:rsidRPr="00BB3DC0">
        <w:rPr>
          <w:rFonts w:ascii="Arial Narrow" w:hAnsi="Arial Narrow" w:cs="Arial"/>
        </w:rPr>
        <w:t xml:space="preserve"> al 28 de febrero de 20</w:t>
      </w:r>
      <w:r w:rsidR="00891A9E" w:rsidRPr="00BB3DC0">
        <w:rPr>
          <w:rFonts w:ascii="Arial Narrow" w:hAnsi="Arial Narrow" w:cs="Arial"/>
        </w:rPr>
        <w:t>2</w:t>
      </w:r>
      <w:r w:rsidR="007034F8" w:rsidRPr="00BB3DC0">
        <w:rPr>
          <w:rFonts w:ascii="Arial Narrow" w:hAnsi="Arial Narrow" w:cs="Arial"/>
        </w:rPr>
        <w:t>1</w:t>
      </w:r>
    </w:p>
    <w:p w:rsidR="00390A77" w:rsidRPr="00BB3DC0" w:rsidRDefault="00390A77" w:rsidP="00390A77">
      <w:pPr>
        <w:jc w:val="both"/>
        <w:rPr>
          <w:rFonts w:ascii="Arial Narrow" w:hAnsi="Arial Narrow" w:cs="Arial"/>
        </w:rPr>
      </w:pPr>
      <w:r w:rsidRPr="00BB3DC0">
        <w:rPr>
          <w:rFonts w:ascii="Arial Narrow" w:hAnsi="Arial Narrow" w:cs="Arial"/>
          <w:b/>
        </w:rPr>
        <w:t>Unidad Médica sede</w:t>
      </w:r>
      <w:r w:rsidRPr="00BB3DC0">
        <w:rPr>
          <w:rFonts w:ascii="Arial Narrow" w:hAnsi="Arial Narrow" w:cs="Arial"/>
        </w:rPr>
        <w:t>: Hospital Médica Sur</w:t>
      </w:r>
    </w:p>
    <w:p w:rsidR="00390A77" w:rsidRPr="00BB3DC0" w:rsidRDefault="00390A77" w:rsidP="00390A77">
      <w:pPr>
        <w:jc w:val="both"/>
        <w:rPr>
          <w:rFonts w:ascii="Arial Narrow" w:hAnsi="Arial Narrow" w:cs="Arial"/>
        </w:rPr>
      </w:pPr>
      <w:r w:rsidRPr="00BB3DC0">
        <w:rPr>
          <w:rFonts w:ascii="Arial Narrow" w:hAnsi="Arial Narrow" w:cs="Arial"/>
          <w:b/>
        </w:rPr>
        <w:t>Institución de Educación Superior que reconoce el curso</w:t>
      </w:r>
      <w:r w:rsidRPr="00BB3DC0">
        <w:rPr>
          <w:rFonts w:ascii="Arial Narrow" w:hAnsi="Arial Narrow" w:cs="Arial"/>
        </w:rPr>
        <w:t>: Universidad Nacional Autónoma de México</w:t>
      </w:r>
    </w:p>
    <w:p w:rsidR="00390A77" w:rsidRPr="00BB3DC0" w:rsidRDefault="00390A77" w:rsidP="00390A77">
      <w:pPr>
        <w:jc w:val="both"/>
        <w:rPr>
          <w:rFonts w:ascii="Arial Narrow" w:hAnsi="Arial Narrow" w:cs="Arial"/>
        </w:rPr>
      </w:pPr>
    </w:p>
    <w:p w:rsidR="00390A77" w:rsidRPr="00BB3DC0" w:rsidRDefault="00390A77" w:rsidP="00390A77">
      <w:pPr>
        <w:jc w:val="both"/>
        <w:rPr>
          <w:rFonts w:ascii="Arial Narrow" w:hAnsi="Arial Narrow" w:cs="Arial"/>
          <w:b/>
        </w:rPr>
        <w:sectPr w:rsidR="00390A77" w:rsidRPr="00BB3DC0" w:rsidSect="00753BCC">
          <w:footerReference w:type="default" r:id="rId9"/>
          <w:pgSz w:w="12242" w:h="15842" w:code="1"/>
          <w:pgMar w:top="1418" w:right="1418" w:bottom="1418" w:left="1418" w:header="720" w:footer="720" w:gutter="0"/>
          <w:cols w:space="720"/>
          <w:noEndnote/>
          <w:titlePg/>
        </w:sectPr>
      </w:pPr>
    </w:p>
    <w:p w:rsidR="00390A77" w:rsidRPr="00BB3DC0" w:rsidRDefault="00390A77" w:rsidP="00390A77">
      <w:pPr>
        <w:jc w:val="both"/>
        <w:rPr>
          <w:rFonts w:ascii="Arial Narrow" w:hAnsi="Arial Narrow" w:cs="Arial"/>
          <w:b/>
        </w:rPr>
      </w:pPr>
      <w:r w:rsidRPr="00BB3DC0">
        <w:rPr>
          <w:rFonts w:ascii="Arial Narrow" w:hAnsi="Arial Narrow" w:cs="Arial"/>
          <w:b/>
        </w:rPr>
        <w:t>Cuerpo Directivo de la sede.</w:t>
      </w:r>
    </w:p>
    <w:p w:rsidR="00390A77" w:rsidRPr="00BB3DC0" w:rsidRDefault="00390A77" w:rsidP="00390A77">
      <w:pPr>
        <w:jc w:val="both"/>
        <w:rPr>
          <w:rFonts w:ascii="Arial Narrow" w:hAnsi="Arial Narrow" w:cs="Arial"/>
        </w:rPr>
      </w:pPr>
      <w:r w:rsidRPr="00BB3DC0">
        <w:rPr>
          <w:rFonts w:ascii="Arial Narrow" w:hAnsi="Arial Narrow" w:cs="Arial"/>
          <w:b/>
        </w:rPr>
        <w:t>Director:</w:t>
      </w:r>
      <w:r w:rsidRPr="00BB3DC0">
        <w:rPr>
          <w:rFonts w:ascii="Arial Narrow" w:hAnsi="Arial Narrow" w:cs="Arial"/>
        </w:rPr>
        <w:t xml:space="preserve"> Lic. Juan Carlos Griera Hernando</w:t>
      </w:r>
    </w:p>
    <w:p w:rsidR="00390A77" w:rsidRPr="00BB3DC0" w:rsidRDefault="00390A77" w:rsidP="00390A77">
      <w:pPr>
        <w:jc w:val="both"/>
        <w:rPr>
          <w:rFonts w:ascii="Arial Narrow" w:hAnsi="Arial Narrow" w:cs="Arial"/>
        </w:rPr>
      </w:pPr>
      <w:r w:rsidRPr="00BB3DC0">
        <w:rPr>
          <w:rFonts w:ascii="Arial Narrow" w:hAnsi="Arial Narrow" w:cs="Arial"/>
          <w:b/>
        </w:rPr>
        <w:t xml:space="preserve">Subdirectora Académica: </w:t>
      </w:r>
      <w:r w:rsidR="007034F8" w:rsidRPr="00BB3DC0">
        <w:rPr>
          <w:rFonts w:ascii="Arial Narrow" w:hAnsi="Arial Narrow" w:cs="Arial"/>
        </w:rPr>
        <w:t xml:space="preserve">Dra. Carmen Zavala </w:t>
      </w:r>
      <w:r w:rsidRPr="00BB3DC0">
        <w:rPr>
          <w:rFonts w:ascii="Arial Narrow" w:hAnsi="Arial Narrow" w:cs="Arial"/>
        </w:rPr>
        <w:t>García</w:t>
      </w:r>
    </w:p>
    <w:p w:rsidR="00390A77" w:rsidRPr="00BB3DC0" w:rsidRDefault="00390A77" w:rsidP="00390A77">
      <w:pPr>
        <w:jc w:val="both"/>
        <w:rPr>
          <w:rFonts w:ascii="Arial Narrow" w:hAnsi="Arial Narrow" w:cs="Arial"/>
        </w:rPr>
      </w:pPr>
      <w:r w:rsidRPr="00BB3DC0">
        <w:rPr>
          <w:rFonts w:ascii="Arial Narrow" w:hAnsi="Arial Narrow" w:cs="Arial"/>
          <w:b/>
        </w:rPr>
        <w:t>Jefe de Investigación</w:t>
      </w:r>
      <w:r w:rsidRPr="00BB3DC0">
        <w:rPr>
          <w:rFonts w:ascii="Arial Narrow" w:hAnsi="Arial Narrow" w:cs="Arial"/>
        </w:rPr>
        <w:t>: Dr. Norberto Chávez Tapia</w:t>
      </w:r>
    </w:p>
    <w:p w:rsidR="00390A77" w:rsidRPr="00BB3DC0" w:rsidRDefault="00390A77" w:rsidP="00390A77">
      <w:pPr>
        <w:jc w:val="both"/>
        <w:rPr>
          <w:rFonts w:ascii="Arial Narrow" w:hAnsi="Arial Narrow" w:cs="Arial"/>
        </w:rPr>
      </w:pPr>
    </w:p>
    <w:p w:rsidR="00390A77" w:rsidRPr="00BB3DC0" w:rsidRDefault="00390A77" w:rsidP="00390A77">
      <w:pPr>
        <w:jc w:val="both"/>
        <w:rPr>
          <w:rFonts w:ascii="Arial Narrow" w:hAnsi="Arial Narrow" w:cs="Arial"/>
          <w:b/>
        </w:rPr>
      </w:pPr>
      <w:r w:rsidRPr="00BB3DC0">
        <w:rPr>
          <w:rFonts w:ascii="Arial Narrow" w:hAnsi="Arial Narrow" w:cs="Arial"/>
          <w:b/>
        </w:rPr>
        <w:t>Personal Docente.</w:t>
      </w:r>
    </w:p>
    <w:p w:rsidR="00390A77" w:rsidRPr="00BB3DC0" w:rsidRDefault="00390A77" w:rsidP="00390A77">
      <w:pPr>
        <w:jc w:val="both"/>
        <w:rPr>
          <w:rFonts w:ascii="Arial Narrow" w:hAnsi="Arial Narrow" w:cs="Arial"/>
        </w:rPr>
      </w:pPr>
      <w:r w:rsidRPr="00BB3DC0">
        <w:rPr>
          <w:rFonts w:ascii="Arial Narrow" w:hAnsi="Arial Narrow" w:cs="Arial"/>
          <w:b/>
        </w:rPr>
        <w:t>Profesor Titular</w:t>
      </w:r>
      <w:r w:rsidRPr="00BB3DC0">
        <w:rPr>
          <w:rFonts w:ascii="Arial Narrow" w:hAnsi="Arial Narrow" w:cs="Arial"/>
        </w:rPr>
        <w:t xml:space="preserve">: </w:t>
      </w:r>
      <w:r w:rsidR="005A38AE" w:rsidRPr="00BB3DC0">
        <w:rPr>
          <w:rFonts w:ascii="Arial Narrow" w:hAnsi="Arial Narrow" w:cs="Arial"/>
        </w:rPr>
        <w:t xml:space="preserve">Dr. </w:t>
      </w:r>
      <w:r w:rsidR="007034F8" w:rsidRPr="00BB3DC0">
        <w:rPr>
          <w:rFonts w:ascii="Arial Narrow" w:hAnsi="Arial Narrow" w:cs="Arial"/>
        </w:rPr>
        <w:t>Daniel Motola Kuba</w:t>
      </w:r>
    </w:p>
    <w:p w:rsidR="00390A77" w:rsidRPr="00BB3DC0" w:rsidRDefault="00390A77" w:rsidP="00390A77">
      <w:pPr>
        <w:jc w:val="both"/>
        <w:rPr>
          <w:rFonts w:ascii="Arial Narrow" w:hAnsi="Arial Narrow" w:cs="Arial"/>
        </w:rPr>
      </w:pPr>
      <w:r w:rsidRPr="00BB3DC0">
        <w:rPr>
          <w:rFonts w:ascii="Arial Narrow" w:hAnsi="Arial Narrow" w:cs="Arial"/>
          <w:b/>
        </w:rPr>
        <w:t>Profesor Adjunto</w:t>
      </w:r>
      <w:r w:rsidR="007034F8" w:rsidRPr="00BB3DC0">
        <w:rPr>
          <w:rFonts w:ascii="Arial Narrow" w:hAnsi="Arial Narrow" w:cs="Arial"/>
        </w:rPr>
        <w:t>: Dra. Gabriela Alvarado Luna</w:t>
      </w:r>
    </w:p>
    <w:p w:rsidR="007034F8" w:rsidRPr="00BB3DC0" w:rsidRDefault="007034F8" w:rsidP="007034F8">
      <w:pPr>
        <w:jc w:val="both"/>
        <w:rPr>
          <w:rFonts w:ascii="Arial Narrow" w:hAnsi="Arial Narrow" w:cs="Arial"/>
          <w:b/>
          <w:bCs/>
          <w:lang w:val="es-ES"/>
        </w:rPr>
      </w:pPr>
      <w:r w:rsidRPr="00BB3DC0">
        <w:rPr>
          <w:rFonts w:ascii="Arial Narrow" w:hAnsi="Arial Narrow" w:cs="Arial"/>
          <w:b/>
          <w:bCs/>
          <w:lang w:val="es-ES"/>
        </w:rPr>
        <w:t>Profesores asociados:</w:t>
      </w:r>
      <w:r w:rsidRPr="00BB3DC0">
        <w:rPr>
          <w:rFonts w:ascii="Arial Narrow" w:hAnsi="Arial Narrow" w:cs="Arial"/>
          <w:b/>
          <w:bCs/>
          <w:lang w:val="es-ES"/>
        </w:rPr>
        <w:tab/>
      </w:r>
      <w:r w:rsidRPr="00BB3DC0">
        <w:rPr>
          <w:rFonts w:ascii="Arial Narrow" w:hAnsi="Arial Narrow" w:cs="Arial"/>
          <w:bCs/>
          <w:lang w:val="es-ES"/>
        </w:rPr>
        <w:t>Dra. Ileana MacKinney Novelo</w:t>
      </w:r>
    </w:p>
    <w:p w:rsidR="007034F8" w:rsidRPr="00BB3DC0" w:rsidRDefault="007034F8" w:rsidP="007034F8">
      <w:pPr>
        <w:jc w:val="both"/>
        <w:rPr>
          <w:rFonts w:ascii="Arial Narrow" w:hAnsi="Arial Narrow" w:cs="Arial"/>
        </w:rPr>
      </w:pPr>
      <w:r w:rsidRPr="00BB3DC0">
        <w:rPr>
          <w:rFonts w:ascii="Arial Narrow" w:hAnsi="Arial Narrow" w:cs="Arial"/>
          <w:b/>
          <w:bCs/>
          <w:lang w:val="es-ES"/>
        </w:rPr>
        <w:tab/>
      </w:r>
      <w:r w:rsidRPr="00BB3DC0">
        <w:rPr>
          <w:rFonts w:ascii="Arial Narrow" w:hAnsi="Arial Narrow" w:cs="Arial"/>
          <w:b/>
          <w:bCs/>
          <w:lang w:val="es-ES"/>
        </w:rPr>
        <w:tab/>
      </w:r>
      <w:r w:rsidRPr="00BB3DC0">
        <w:rPr>
          <w:rFonts w:ascii="Arial Narrow" w:hAnsi="Arial Narrow" w:cs="Arial"/>
          <w:b/>
          <w:bCs/>
          <w:lang w:val="es-ES"/>
        </w:rPr>
        <w:tab/>
      </w:r>
      <w:r w:rsidRPr="00BB3DC0">
        <w:rPr>
          <w:rFonts w:ascii="Arial Narrow" w:hAnsi="Arial Narrow" w:cs="Arial"/>
          <w:bCs/>
          <w:lang w:val="es-ES"/>
        </w:rPr>
        <w:t>Dr. José Manuel Ruíz Morales</w:t>
      </w:r>
    </w:p>
    <w:p w:rsidR="00390A77" w:rsidRPr="00BB3DC0" w:rsidRDefault="00390A77" w:rsidP="00390A77">
      <w:pPr>
        <w:jc w:val="both"/>
        <w:rPr>
          <w:rFonts w:ascii="Arial Narrow" w:hAnsi="Arial Narrow" w:cs="Arial"/>
          <w:b/>
        </w:rPr>
      </w:pPr>
    </w:p>
    <w:p w:rsidR="00390A77" w:rsidRPr="00BB3DC0" w:rsidRDefault="00390A77" w:rsidP="00390A77">
      <w:pPr>
        <w:jc w:val="both"/>
        <w:rPr>
          <w:rFonts w:ascii="Arial Narrow" w:hAnsi="Arial Narrow" w:cs="Arial"/>
        </w:rPr>
      </w:pPr>
      <w:r w:rsidRPr="00BB3DC0">
        <w:rPr>
          <w:rFonts w:ascii="Arial Narrow" w:hAnsi="Arial Narrow" w:cs="Arial"/>
          <w:b/>
        </w:rPr>
        <w:t>Profesores Invitados o Colaboradores</w:t>
      </w:r>
      <w:r w:rsidRPr="00BB3DC0">
        <w:rPr>
          <w:rFonts w:ascii="Arial Narrow" w:hAnsi="Arial Narrow" w:cs="Arial"/>
        </w:rPr>
        <w:t>:</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Hemato-oncología</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Cervera Ceballos Eduardo Emir</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Roberto de la Peña Lopez</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Oncología Médica</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Arrieta Rodríguez Oscar</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Dra Cetina Pérez. Lucely</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De la Garza Salazar Jaime Guadalupe</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De la Peña Lopez Roberto</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Huitzil Melendez David</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 xml:space="preserve">Dr. Martínez Tlahuel Jorge </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Rodríguez Cid Jerónimo Rafael</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Radioterapia oncológica</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Dra. Poitevin Chacón Adela</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Cirugía Oncológica</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Herrera Gómez Ángel</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 Martínez Said Héctor</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Dolor y Cuidados Paliativos</w:t>
      </w:r>
    </w:p>
    <w:p w:rsidR="007034F8"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Dra. Gutiérrez Velázquez Hilda</w:t>
      </w:r>
    </w:p>
    <w:p w:rsidR="007034F8" w:rsidRPr="00BB3DC0" w:rsidRDefault="007034F8" w:rsidP="00BB3DC0">
      <w:pPr>
        <w:pStyle w:val="Prrafodelista"/>
        <w:overflowPunct w:val="0"/>
        <w:autoSpaceDE w:val="0"/>
        <w:autoSpaceDN w:val="0"/>
        <w:adjustRightInd w:val="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06CB" w:rsidRPr="00BB3DC0" w:rsidRDefault="007006CB" w:rsidP="007006CB">
      <w:pPr>
        <w:overflowPunct w:val="0"/>
        <w:autoSpaceDE w:val="0"/>
        <w:autoSpaceDN w:val="0"/>
        <w:adjustRightInd w:val="0"/>
        <w:ind w:left="360"/>
        <w:jc w:val="both"/>
        <w:textAlignment w:val="baseline"/>
        <w:rPr>
          <w:rFonts w:ascii="Arial Narrow" w:hAnsi="Arial Narrow" w:cs="Arial"/>
        </w:rPr>
      </w:pPr>
    </w:p>
    <w:p w:rsidR="007034F8" w:rsidRPr="00BB3DC0" w:rsidRDefault="007034F8" w:rsidP="007006CB">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Psico-oncología y Psiquiatría</w:t>
      </w:r>
    </w:p>
    <w:p w:rsidR="00390A77" w:rsidRPr="00BB3DC0" w:rsidRDefault="007034F8" w:rsidP="007034F8">
      <w:pPr>
        <w:pStyle w:val="Prrafodelista"/>
        <w:numPr>
          <w:ilvl w:val="0"/>
          <w:numId w:val="1"/>
        </w:numPr>
        <w:overflowPunct w:val="0"/>
        <w:autoSpaceDE w:val="0"/>
        <w:autoSpaceDN w:val="0"/>
        <w:adjustRightInd w:val="0"/>
        <w:jc w:val="both"/>
        <w:textAlignment w:val="baseline"/>
        <w:rPr>
          <w:rFonts w:ascii="Arial Narrow" w:hAnsi="Arial Narrow" w:cs="Arial"/>
        </w:rPr>
      </w:pPr>
      <w:r w:rsidRPr="00BB3DC0">
        <w:rPr>
          <w:rFonts w:ascii="Arial Narrow" w:hAnsi="Arial Narrow" w:cs="Arial"/>
        </w:rPr>
        <w:t>Dra. Austrich Senosiain Edurne Merced</w:t>
      </w:r>
    </w:p>
    <w:p w:rsidR="00390A77" w:rsidRPr="00BB3DC0" w:rsidRDefault="00390A77" w:rsidP="00390A77">
      <w:pPr>
        <w:jc w:val="both"/>
        <w:rPr>
          <w:rFonts w:ascii="Arial Narrow" w:hAnsi="Arial Narrow" w:cs="Arial"/>
        </w:rPr>
      </w:pPr>
    </w:p>
    <w:p w:rsidR="00390A77" w:rsidRPr="00BB3DC0" w:rsidRDefault="00390A77" w:rsidP="00390A77">
      <w:pPr>
        <w:pStyle w:val="Prrafodelista"/>
        <w:numPr>
          <w:ilvl w:val="0"/>
          <w:numId w:val="1"/>
        </w:numPr>
        <w:overflowPunct w:val="0"/>
        <w:autoSpaceDE w:val="0"/>
        <w:autoSpaceDN w:val="0"/>
        <w:adjustRightInd w:val="0"/>
        <w:jc w:val="both"/>
        <w:textAlignment w:val="baseline"/>
        <w:rPr>
          <w:rFonts w:ascii="Arial Narrow" w:hAnsi="Arial Narrow" w:cs="Arial"/>
        </w:rPr>
        <w:sectPr w:rsidR="00390A77" w:rsidRPr="00BB3DC0" w:rsidSect="007034F8">
          <w:type w:val="continuous"/>
          <w:pgSz w:w="12242" w:h="15842" w:code="1"/>
          <w:pgMar w:top="1418" w:right="193" w:bottom="1418" w:left="1418" w:header="720" w:footer="720" w:gutter="0"/>
          <w:cols w:num="2" w:space="232"/>
          <w:noEndnote/>
          <w:titlePg/>
        </w:sectPr>
      </w:pPr>
    </w:p>
    <w:p w:rsidR="00390A77" w:rsidRPr="00BB3DC0" w:rsidRDefault="00390A77" w:rsidP="00390A77">
      <w:pPr>
        <w:jc w:val="both"/>
        <w:rPr>
          <w:rFonts w:ascii="Arial Narrow" w:hAnsi="Arial Narrow" w:cs="Arial"/>
          <w:b/>
        </w:rPr>
      </w:pPr>
      <w:r w:rsidRPr="00BB3DC0">
        <w:rPr>
          <w:rFonts w:ascii="Arial Narrow" w:hAnsi="Arial Narrow" w:cs="Arial"/>
          <w:b/>
        </w:rPr>
        <w:lastRenderedPageBreak/>
        <w:t>JUSTIFICACIÓN.</w:t>
      </w:r>
    </w:p>
    <w:p w:rsidR="00390A77" w:rsidRPr="00BB3DC0" w:rsidRDefault="00390A77" w:rsidP="00390A77">
      <w:pPr>
        <w:jc w:val="both"/>
        <w:rPr>
          <w:rFonts w:ascii="Arial Narrow" w:hAnsi="Arial Narrow" w:cs="Arial"/>
          <w:b/>
          <w:bCs/>
          <w:lang w:val="es-ES"/>
        </w:rPr>
      </w:pPr>
      <w:r w:rsidRPr="00BB3DC0">
        <w:rPr>
          <w:rFonts w:ascii="Arial Narrow" w:hAnsi="Arial Narrow" w:cs="Arial"/>
          <w:noProof/>
          <w:lang w:eastAsia="es-MX"/>
        </w:rPr>
        <mc:AlternateContent>
          <mc:Choice Requires="wps">
            <w:drawing>
              <wp:anchor distT="0" distB="0" distL="114300" distR="114300" simplePos="0" relativeHeight="251659264" behindDoc="0" locked="0" layoutInCell="1" allowOverlap="1" wp14:anchorId="76DFC9D3" wp14:editId="024EA2F6">
                <wp:simplePos x="0" y="0"/>
                <wp:positionH relativeFrom="column">
                  <wp:posOffset>-139700</wp:posOffset>
                </wp:positionH>
                <wp:positionV relativeFrom="paragraph">
                  <wp:posOffset>187960</wp:posOffset>
                </wp:positionV>
                <wp:extent cx="90805" cy="370840"/>
                <wp:effectExtent l="0" t="0" r="4445"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4D0057D" id="Rectángulo 4" o:spid="_x0000_s1026" style="position:absolute;margin-left:-11pt;margin-top:14.8pt;width:7.15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" stroked="f"/>
            </w:pict>
          </mc:Fallback>
        </mc:AlternateContent>
      </w:r>
      <w:r w:rsidRPr="00BB3DC0">
        <w:rPr>
          <w:rFonts w:ascii="Arial Narrow" w:hAnsi="Arial Narrow" w:cs="Arial"/>
          <w:bCs/>
          <w:lang w:val="es-ES"/>
        </w:rPr>
        <w:t xml:space="preserve">En la década de los ochenta surge el proyecto </w:t>
      </w:r>
      <w:r w:rsidRPr="00BB3DC0">
        <w:rPr>
          <w:rFonts w:ascii="Arial Narrow" w:hAnsi="Arial Narrow" w:cs="Arial"/>
          <w:lang w:val="es-ES"/>
        </w:rPr>
        <w:t>Médica Sur</w:t>
      </w:r>
      <w:r w:rsidRPr="00BB3DC0">
        <w:rPr>
          <w:rFonts w:ascii="Arial Narrow" w:hAnsi="Arial Narrow" w:cs="Arial"/>
          <w:bCs/>
          <w:lang w:val="es-ES"/>
        </w:rPr>
        <w:t>. Desde sus inicios, se contempló un hospital en el que como centro fundamental estuviera el paciente apoyado por la asistencia, la investigación y la</w:t>
      </w:r>
      <w:r w:rsidRPr="00BB3DC0">
        <w:rPr>
          <w:rFonts w:ascii="Arial Narrow" w:hAnsi="Arial Narrow" w:cs="Arial"/>
          <w:b/>
          <w:bCs/>
          <w:lang w:val="es-ES"/>
        </w:rPr>
        <w:t xml:space="preserve"> docencia</w:t>
      </w:r>
      <w:r w:rsidRPr="00BB3DC0">
        <w:rPr>
          <w:rFonts w:ascii="Arial Narrow" w:hAnsi="Arial Narrow" w:cs="Arial"/>
          <w:bCs/>
          <w:lang w:val="es-ES"/>
        </w:rPr>
        <w:t>.</w:t>
      </w:r>
      <w:r w:rsidRPr="00BB3DC0">
        <w:rPr>
          <w:rFonts w:ascii="Arial Narrow" w:hAnsi="Arial Narrow" w:cs="Arial"/>
          <w:b/>
          <w:bCs/>
          <w:lang w:val="es-ES"/>
        </w:rPr>
        <w:t xml:space="preserve">  </w:t>
      </w:r>
    </w:p>
    <w:p w:rsidR="00390A77" w:rsidRPr="00BB3DC0" w:rsidRDefault="00390A77" w:rsidP="00390A77">
      <w:pPr>
        <w:jc w:val="both"/>
        <w:rPr>
          <w:rFonts w:ascii="Arial Narrow" w:hAnsi="Arial Narrow" w:cs="Arial"/>
          <w:b/>
          <w:bCs/>
          <w:lang w:val="es-ES"/>
        </w:rPr>
      </w:pPr>
    </w:p>
    <w:p w:rsidR="00390A77" w:rsidRPr="00BB3DC0" w:rsidRDefault="00390A77" w:rsidP="00390A77">
      <w:pPr>
        <w:jc w:val="both"/>
        <w:rPr>
          <w:rFonts w:ascii="Arial Narrow" w:hAnsi="Arial Narrow" w:cs="Arial"/>
          <w:i/>
          <w:u w:val="single"/>
        </w:rPr>
      </w:pPr>
      <w:r w:rsidRPr="00BB3DC0">
        <w:rPr>
          <w:rFonts w:ascii="Arial Narrow" w:hAnsi="Arial Narrow" w:cs="Arial"/>
          <w:bCs/>
          <w:lang w:val="es-ES"/>
        </w:rPr>
        <w:t>La</w:t>
      </w:r>
      <w:r w:rsidRPr="00BB3DC0">
        <w:rPr>
          <w:rFonts w:ascii="Arial Narrow" w:hAnsi="Arial Narrow" w:cs="Arial"/>
          <w:b/>
          <w:bCs/>
          <w:lang w:val="es-ES"/>
        </w:rPr>
        <w:t xml:space="preserve"> VISIÓN </w:t>
      </w:r>
      <w:r w:rsidRPr="00BB3DC0">
        <w:rPr>
          <w:rFonts w:ascii="Arial Narrow" w:hAnsi="Arial Narrow" w:cs="Arial"/>
          <w:bCs/>
          <w:lang w:val="es-ES"/>
        </w:rPr>
        <w:t>de Médica Sur es un reflejo de lo anterior</w:t>
      </w:r>
      <w:r w:rsidRPr="00BB3DC0">
        <w:rPr>
          <w:rFonts w:ascii="Arial Narrow" w:hAnsi="Arial Narrow" w:cs="Arial"/>
          <w:b/>
          <w:bCs/>
          <w:lang w:val="es-ES"/>
        </w:rPr>
        <w:t xml:space="preserve">: </w:t>
      </w:r>
      <w:r w:rsidRPr="00BB3DC0">
        <w:rPr>
          <w:rFonts w:ascii="Arial Narrow" w:hAnsi="Arial Narrow" w:cs="Arial"/>
          <w:i/>
          <w:u w:val="single"/>
        </w:rPr>
        <w:t xml:space="preserve">Ser el Grupo de Servicios Médicos de mayor prestigio en México en atención a la comunidad, </w:t>
      </w:r>
      <w:r w:rsidRPr="00BB3DC0">
        <w:rPr>
          <w:rFonts w:ascii="Arial Narrow" w:hAnsi="Arial Narrow" w:cs="Arial"/>
          <w:b/>
          <w:i/>
          <w:u w:val="single"/>
        </w:rPr>
        <w:t>en desarrollo de la docencia</w:t>
      </w:r>
      <w:r w:rsidRPr="00BB3DC0">
        <w:rPr>
          <w:rFonts w:ascii="Arial Narrow" w:hAnsi="Arial Narrow" w:cs="Arial"/>
          <w:i/>
          <w:u w:val="single"/>
        </w:rPr>
        <w:t xml:space="preserve"> e investigación biomédica en la vanguardia tecnológica.</w:t>
      </w:r>
      <w:r w:rsidRPr="00BB3DC0">
        <w:rPr>
          <w:rFonts w:ascii="MS Gothic" w:eastAsia="MS Gothic" w:hAnsi="MS Gothic" w:cs="MS Gothic" w:hint="eastAsia"/>
          <w:i/>
          <w:u w:val="single"/>
        </w:rPr>
        <w:t> </w:t>
      </w:r>
      <w:r w:rsidRPr="00BB3DC0">
        <w:rPr>
          <w:rFonts w:ascii="Arial Narrow" w:hAnsi="Arial Narrow" w:cs="Arial"/>
          <w:i/>
          <w:u w:val="single"/>
        </w:rPr>
        <w:t>Ser autosustentable y rentable a capacidades alcanzables por la población.</w:t>
      </w:r>
    </w:p>
    <w:p w:rsidR="00390A77" w:rsidRPr="00BB3DC0" w:rsidRDefault="00390A77" w:rsidP="00390A77">
      <w:pPr>
        <w:jc w:val="both"/>
        <w:rPr>
          <w:rFonts w:ascii="Arial Narrow" w:hAnsi="Arial Narrow" w:cs="Arial"/>
        </w:rPr>
      </w:pPr>
    </w:p>
    <w:p w:rsidR="00390A77" w:rsidRPr="00BB3DC0" w:rsidRDefault="00390A77" w:rsidP="00390A77">
      <w:pPr>
        <w:jc w:val="both"/>
        <w:rPr>
          <w:rFonts w:ascii="Arial Narrow" w:hAnsi="Arial Narrow" w:cs="Arial"/>
          <w:bCs/>
          <w:lang w:val="es-ES"/>
        </w:rPr>
      </w:pPr>
      <w:r w:rsidRPr="00BB3DC0">
        <w:rPr>
          <w:rFonts w:ascii="Arial Narrow" w:hAnsi="Arial Narrow" w:cs="Arial"/>
          <w:bCs/>
          <w:lang w:val="es-ES"/>
        </w:rPr>
        <w:t xml:space="preserve">En 1995 inició el Internado de Pregrado, así como también el Curso de Especialización de Medicina del Enfermo en Estado Crítico. En el año de 1997 se fueron incorporando los programas de Radiología e Imagen, Medicina Interna, Patología Clínica y Resonancia Magnética. A partir del 2004 comenzaron a desarrollarse nuevos programas de posgrado, educación médica continua y nuevos proyectos tecnológicos que han ayudado al fortalecimiento de los programas educativos que se imparten en Médica Sur. </w:t>
      </w:r>
    </w:p>
    <w:p w:rsidR="00390A77" w:rsidRPr="00BB3DC0" w:rsidRDefault="00390A77" w:rsidP="00390A77">
      <w:pPr>
        <w:jc w:val="both"/>
        <w:rPr>
          <w:rFonts w:ascii="Arial Narrow" w:hAnsi="Arial Narrow" w:cs="Arial"/>
          <w:bCs/>
          <w:lang w:val="es-ES"/>
        </w:rPr>
      </w:pPr>
    </w:p>
    <w:p w:rsidR="00390A77" w:rsidRPr="00BB3DC0" w:rsidRDefault="00390A77" w:rsidP="00390A77">
      <w:pPr>
        <w:jc w:val="both"/>
        <w:rPr>
          <w:rFonts w:ascii="Arial Narrow" w:hAnsi="Arial Narrow" w:cs="Arial"/>
          <w:bCs/>
          <w:lang w:val="es-ES"/>
        </w:rPr>
      </w:pPr>
      <w:r w:rsidRPr="00BB3DC0">
        <w:rPr>
          <w:rFonts w:ascii="Arial Narrow" w:hAnsi="Arial Narrow" w:cs="Arial"/>
          <w:bCs/>
          <w:lang w:val="es-ES"/>
        </w:rPr>
        <w:t xml:space="preserve">Para poder cumplir con la visión de Médica Sur, es necesario tener un plan (programa operativo) que incluya tanto lo que la Universidad nos da como pauta como también el plan de desarrollo institucional que se tiene para los alumnos. Contiene una serie de elementos y marca la línea de “cómo educar”, da las directrices de la institución (UNAM) aterrizando el propio programa operativo a la práctica. Tanto el alumno como el docente formamos la parte “operativa” de dicho programa para hacerlo transcendental. </w:t>
      </w:r>
    </w:p>
    <w:p w:rsidR="00390A77" w:rsidRPr="00BB3DC0" w:rsidRDefault="00390A77" w:rsidP="00390A77">
      <w:pPr>
        <w:jc w:val="both"/>
        <w:rPr>
          <w:rFonts w:ascii="Arial Narrow" w:hAnsi="Arial Narrow" w:cs="Arial"/>
          <w:lang w:val="es-ES"/>
        </w:rPr>
      </w:pPr>
    </w:p>
    <w:p w:rsidR="00D975E7" w:rsidRPr="00BB3DC0" w:rsidRDefault="00D975E7" w:rsidP="00D975E7">
      <w:pPr>
        <w:jc w:val="both"/>
        <w:rPr>
          <w:rFonts w:ascii="Arial Narrow" w:hAnsi="Arial Narrow" w:cs="Arial"/>
          <w:b/>
        </w:rPr>
      </w:pPr>
      <w:r w:rsidRPr="00BB3DC0">
        <w:rPr>
          <w:rFonts w:ascii="Arial Narrow" w:hAnsi="Arial Narrow" w:cs="Arial"/>
          <w:b/>
        </w:rPr>
        <w:t>TEMARIO DEL PROGRAMA ACADÉMICO.</w:t>
      </w:r>
    </w:p>
    <w:p w:rsidR="00D975E7" w:rsidRPr="00BB3DC0" w:rsidRDefault="00D975E7" w:rsidP="00D975E7">
      <w:pPr>
        <w:ind w:left="284"/>
        <w:jc w:val="both"/>
        <w:rPr>
          <w:rFonts w:ascii="Arial Narrow" w:hAnsi="Arial Narrow" w:cs="Arial"/>
        </w:rPr>
      </w:pPr>
      <w:r w:rsidRPr="00BB3DC0">
        <w:rPr>
          <w:rFonts w:ascii="Arial Narrow" w:hAnsi="Arial Narrow" w:cs="Arial"/>
        </w:rPr>
        <w:t xml:space="preserve">Las clases se realizarán </w:t>
      </w:r>
      <w:r w:rsidR="007034F8" w:rsidRPr="00BB3DC0">
        <w:rPr>
          <w:rFonts w:ascii="Arial Narrow" w:hAnsi="Arial Narrow" w:cs="Arial"/>
        </w:rPr>
        <w:t>los martes y viernes de cada semana</w:t>
      </w:r>
      <w:r w:rsidRPr="00BB3DC0">
        <w:rPr>
          <w:rFonts w:ascii="Arial Narrow" w:hAnsi="Arial Narrow" w:cs="Arial"/>
        </w:rPr>
        <w:t>.  En cuanto a las calificaciones anuales, el 50% del puntaje corresponderá al puntaje obtenido en el PUEM, y el otro 50% corresponderá al promedio del puntaje obtenido como parte de la evaluación de las exposiciones.</w:t>
      </w:r>
    </w:p>
    <w:p w:rsidR="00D975E7" w:rsidRPr="00BB3DC0" w:rsidRDefault="00D975E7" w:rsidP="00D975E7">
      <w:pPr>
        <w:ind w:left="284" w:firstLine="98"/>
        <w:jc w:val="both"/>
        <w:rPr>
          <w:rFonts w:ascii="Arial Narrow" w:hAnsi="Arial Narrow" w:cs="Arial"/>
        </w:rPr>
      </w:pPr>
      <w:r w:rsidRPr="00BB3DC0">
        <w:rPr>
          <w:rFonts w:ascii="Arial Narrow" w:hAnsi="Arial Narrow" w:cs="Arial"/>
        </w:rPr>
        <w:t>1.</w:t>
      </w:r>
      <w:r w:rsidRPr="00BB3DC0">
        <w:rPr>
          <w:rFonts w:ascii="Arial Narrow" w:hAnsi="Arial Narrow" w:cs="Arial"/>
        </w:rPr>
        <w:tab/>
        <w:t>Las clases serán calificadas en 3 aspectos:</w:t>
      </w:r>
    </w:p>
    <w:p w:rsidR="00D975E7" w:rsidRPr="00BB3DC0" w:rsidRDefault="00D975E7" w:rsidP="00D975E7">
      <w:pPr>
        <w:ind w:left="284" w:firstLine="98"/>
        <w:jc w:val="both"/>
        <w:rPr>
          <w:rFonts w:ascii="Arial Narrow" w:hAnsi="Arial Narrow" w:cs="Arial"/>
        </w:rPr>
      </w:pPr>
      <w:r w:rsidRPr="00BB3DC0">
        <w:rPr>
          <w:rFonts w:ascii="Arial Narrow" w:hAnsi="Arial Narrow" w:cs="Arial"/>
        </w:rPr>
        <w:t>a)</w:t>
      </w:r>
      <w:r w:rsidRPr="00BB3DC0">
        <w:rPr>
          <w:rFonts w:ascii="Arial Narrow" w:hAnsi="Arial Narrow" w:cs="Arial"/>
        </w:rPr>
        <w:tab/>
        <w:t>Dominio de la información del tema.</w:t>
      </w:r>
    </w:p>
    <w:p w:rsidR="00D975E7" w:rsidRPr="00BB3DC0" w:rsidRDefault="00D975E7" w:rsidP="00D975E7">
      <w:pPr>
        <w:ind w:left="284" w:firstLine="98"/>
        <w:jc w:val="both"/>
        <w:rPr>
          <w:rFonts w:ascii="Arial Narrow" w:hAnsi="Arial Narrow" w:cs="Arial"/>
        </w:rPr>
      </w:pPr>
      <w:r w:rsidRPr="00BB3DC0">
        <w:rPr>
          <w:rFonts w:ascii="Arial Narrow" w:hAnsi="Arial Narrow" w:cs="Arial"/>
        </w:rPr>
        <w:t>b)</w:t>
      </w:r>
      <w:r w:rsidRPr="00BB3DC0">
        <w:rPr>
          <w:rFonts w:ascii="Arial Narrow" w:hAnsi="Arial Narrow" w:cs="Arial"/>
        </w:rPr>
        <w:tab/>
        <w:t>Calidad de la presentación.</w:t>
      </w:r>
    </w:p>
    <w:p w:rsidR="00D975E7" w:rsidRPr="00BB3DC0" w:rsidRDefault="00D975E7" w:rsidP="007006CB">
      <w:pPr>
        <w:ind w:left="284" w:firstLine="98"/>
        <w:jc w:val="both"/>
        <w:rPr>
          <w:rFonts w:ascii="Arial Narrow" w:hAnsi="Arial Narrow" w:cs="Arial"/>
        </w:rPr>
      </w:pPr>
      <w:r w:rsidRPr="00BB3DC0">
        <w:rPr>
          <w:rFonts w:ascii="Arial Narrow" w:hAnsi="Arial Narrow" w:cs="Arial"/>
        </w:rPr>
        <w:t>c)</w:t>
      </w:r>
      <w:r w:rsidRPr="00BB3DC0">
        <w:rPr>
          <w:rFonts w:ascii="Arial Narrow" w:hAnsi="Arial Narrow" w:cs="Arial"/>
        </w:rPr>
        <w:tab/>
        <w:t>Capacidad como expositor.</w:t>
      </w:r>
    </w:p>
    <w:p w:rsidR="007006CB" w:rsidRPr="00BB3DC0" w:rsidRDefault="007006CB" w:rsidP="007006CB">
      <w:pPr>
        <w:ind w:left="284" w:firstLine="98"/>
        <w:jc w:val="both"/>
        <w:rPr>
          <w:rFonts w:ascii="Arial Narrow" w:hAnsi="Arial Narrow" w:cs="Arial"/>
        </w:rPr>
      </w:pPr>
    </w:p>
    <w:p w:rsidR="007006CB" w:rsidRPr="00BB3DC0" w:rsidRDefault="007006CB" w:rsidP="007006CB">
      <w:pPr>
        <w:keepNext/>
        <w:outlineLvl w:val="5"/>
        <w:rPr>
          <w:rFonts w:ascii="Arial Narrow" w:hAnsi="Arial Narrow"/>
          <w:b/>
          <w:bCs/>
          <w:szCs w:val="20"/>
          <w:lang w:val="es-ES" w:eastAsia="es-ES"/>
        </w:rPr>
      </w:pPr>
      <w:r w:rsidRPr="00BB3DC0">
        <w:rPr>
          <w:rFonts w:ascii="Arial Narrow" w:hAnsi="Arial Narrow"/>
          <w:b/>
          <w:bCs/>
          <w:szCs w:val="20"/>
          <w:lang w:val="es-ES" w:eastAsia="es-ES"/>
        </w:rPr>
        <w:t>Contenidos temáticos</w:t>
      </w:r>
    </w:p>
    <w:p w:rsidR="007006CB" w:rsidRPr="00BB3DC0" w:rsidRDefault="007006CB" w:rsidP="007006CB">
      <w:pPr>
        <w:tabs>
          <w:tab w:val="center" w:pos="4320"/>
          <w:tab w:val="right" w:pos="8640"/>
        </w:tabs>
        <w:rPr>
          <w:rFonts w:ascii="Arial Narrow" w:hAnsi="Arial Narrow"/>
          <w:szCs w:val="20"/>
          <w:lang w:val="es-ES_tradnl" w:eastAsia="es-ES"/>
        </w:rPr>
      </w:pPr>
    </w:p>
    <w:p w:rsidR="007006CB" w:rsidRPr="00BB3DC0" w:rsidRDefault="007006CB" w:rsidP="00C07C2B">
      <w:pPr>
        <w:numPr>
          <w:ilvl w:val="0"/>
          <w:numId w:val="3"/>
        </w:numPr>
        <w:tabs>
          <w:tab w:val="num" w:pos="709"/>
        </w:tabs>
        <w:ind w:left="709" w:hanging="283"/>
        <w:jc w:val="both"/>
        <w:rPr>
          <w:rFonts w:ascii="Arial Narrow" w:hAnsi="Arial Narrow"/>
          <w:szCs w:val="20"/>
          <w:lang w:val="es-ES" w:eastAsia="es-ES"/>
        </w:rPr>
      </w:pPr>
      <w:r w:rsidRPr="00BB3DC0">
        <w:rPr>
          <w:rFonts w:ascii="Arial Narrow" w:hAnsi="Arial Narrow"/>
          <w:szCs w:val="20"/>
          <w:lang w:val="es-ES" w:eastAsia="es-ES"/>
        </w:rPr>
        <w:t>Seminarios de Oncología: tendrá lugar dos veces a la semana; de tal manera que el programa académico completo se desarrolle en 2 años. Las sesiones tendrán duración de 1 hora, serán presentados en forma rotatoria por los alumnos del curso y serán atendidos por el personal médico de base en su totalidad.</w:t>
      </w:r>
    </w:p>
    <w:p w:rsidR="007006CB" w:rsidRPr="00BB3DC0" w:rsidRDefault="007006CB" w:rsidP="007006CB">
      <w:pPr>
        <w:tabs>
          <w:tab w:val="num" w:pos="709"/>
        </w:tabs>
        <w:ind w:left="709" w:hanging="283"/>
        <w:jc w:val="both"/>
        <w:rPr>
          <w:rFonts w:ascii="Arial Narrow" w:hAnsi="Arial Narrow"/>
          <w:szCs w:val="20"/>
          <w:lang w:val="es-ES" w:eastAsia="es-ES"/>
        </w:rPr>
      </w:pPr>
    </w:p>
    <w:p w:rsidR="007006CB" w:rsidRPr="00BB3DC0" w:rsidRDefault="007006CB" w:rsidP="00C07C2B">
      <w:pPr>
        <w:numPr>
          <w:ilvl w:val="0"/>
          <w:numId w:val="3"/>
        </w:numPr>
        <w:tabs>
          <w:tab w:val="num" w:pos="709"/>
        </w:tabs>
        <w:ind w:left="709" w:hanging="283"/>
        <w:jc w:val="both"/>
        <w:rPr>
          <w:rFonts w:ascii="Arial Narrow" w:hAnsi="Arial Narrow"/>
          <w:szCs w:val="20"/>
          <w:lang w:val="es-ES" w:eastAsia="es-ES"/>
        </w:rPr>
      </w:pPr>
      <w:r w:rsidRPr="00BB3DC0">
        <w:rPr>
          <w:rFonts w:ascii="Arial Narrow" w:hAnsi="Arial Narrow"/>
          <w:szCs w:val="20"/>
          <w:lang w:val="es-ES" w:eastAsia="es-ES"/>
        </w:rPr>
        <w:t>Los seminarios ínter departamentales con patología tendrán lugar cada 2 semanas. Los casos a discutir serán presentados en forma rotatoria por los alumnos del curso y serán atendidos por el personal médico de base en su totalidad.</w:t>
      </w:r>
    </w:p>
    <w:p w:rsidR="007006CB" w:rsidRPr="00BB3DC0" w:rsidRDefault="007006CB" w:rsidP="007006CB">
      <w:pPr>
        <w:tabs>
          <w:tab w:val="num" w:pos="709"/>
        </w:tabs>
        <w:ind w:left="709" w:hanging="283"/>
        <w:jc w:val="both"/>
        <w:rPr>
          <w:rFonts w:ascii="Arial Narrow" w:hAnsi="Arial Narrow"/>
          <w:szCs w:val="20"/>
          <w:lang w:val="es-ES" w:eastAsia="es-ES"/>
        </w:rPr>
      </w:pPr>
    </w:p>
    <w:p w:rsidR="007006CB" w:rsidRPr="00BB3DC0" w:rsidRDefault="007006CB" w:rsidP="00C07C2B">
      <w:pPr>
        <w:numPr>
          <w:ilvl w:val="0"/>
          <w:numId w:val="3"/>
        </w:numPr>
        <w:tabs>
          <w:tab w:val="num" w:pos="709"/>
        </w:tabs>
        <w:ind w:left="709" w:hanging="283"/>
        <w:jc w:val="both"/>
        <w:rPr>
          <w:rFonts w:ascii="Arial Narrow" w:hAnsi="Arial Narrow"/>
          <w:szCs w:val="20"/>
          <w:lang w:val="es-ES" w:eastAsia="es-ES"/>
        </w:rPr>
      </w:pPr>
      <w:r w:rsidRPr="00BB3DC0">
        <w:rPr>
          <w:rFonts w:ascii="Arial Narrow" w:hAnsi="Arial Narrow"/>
          <w:szCs w:val="20"/>
          <w:lang w:val="es-ES" w:eastAsia="es-ES"/>
        </w:rPr>
        <w:t>Las sesiones bibliográficas tendrán lugar cada semana con temas hemato-oncológicos a discreción. Participaran los alumnos del curso y rotatorios.</w:t>
      </w:r>
    </w:p>
    <w:p w:rsidR="007006CB" w:rsidRPr="00BB3DC0" w:rsidRDefault="007006CB" w:rsidP="007006CB">
      <w:pPr>
        <w:jc w:val="both"/>
        <w:rPr>
          <w:rFonts w:ascii="Arial Narrow" w:hAnsi="Arial Narrow"/>
          <w:szCs w:val="20"/>
          <w:lang w:val="es-ES" w:eastAsia="es-ES"/>
        </w:rPr>
      </w:pPr>
    </w:p>
    <w:p w:rsidR="007006CB" w:rsidRPr="00BB3DC0" w:rsidRDefault="007006CB" w:rsidP="00C07C2B">
      <w:pPr>
        <w:numPr>
          <w:ilvl w:val="0"/>
          <w:numId w:val="3"/>
        </w:numPr>
        <w:tabs>
          <w:tab w:val="num" w:pos="709"/>
        </w:tabs>
        <w:ind w:left="709" w:hanging="283"/>
        <w:jc w:val="both"/>
        <w:rPr>
          <w:rFonts w:ascii="Arial Narrow" w:hAnsi="Arial Narrow"/>
          <w:szCs w:val="20"/>
          <w:lang w:val="es-ES" w:eastAsia="es-ES"/>
        </w:rPr>
      </w:pPr>
      <w:r w:rsidRPr="00BB3DC0">
        <w:rPr>
          <w:rFonts w:ascii="Arial Narrow" w:hAnsi="Arial Narrow"/>
          <w:szCs w:val="20"/>
          <w:lang w:val="es-ES" w:eastAsia="es-ES"/>
        </w:rPr>
        <w:t>Seminarios: investigación científica.</w:t>
      </w:r>
    </w:p>
    <w:p w:rsidR="00BB3DC0" w:rsidRDefault="007006CB" w:rsidP="00BB3DC0">
      <w:pPr>
        <w:ind w:left="709"/>
        <w:jc w:val="both"/>
        <w:rPr>
          <w:rFonts w:ascii="Arial Narrow" w:hAnsi="Arial Narrow"/>
          <w:szCs w:val="20"/>
          <w:lang w:val="es-ES" w:eastAsia="es-ES"/>
        </w:rPr>
      </w:pPr>
      <w:r w:rsidRPr="00BB3DC0">
        <w:rPr>
          <w:rFonts w:ascii="Arial Narrow" w:hAnsi="Arial Narrow"/>
          <w:szCs w:val="20"/>
          <w:lang w:val="es-ES" w:eastAsia="es-ES"/>
        </w:rPr>
        <w:t xml:space="preserve">El temario propuesto (División de Estudios de Postgrado e Investigación, Facultad de Medicina, UNAM) será complementado por los tópicos señalados en la sección sobre </w:t>
      </w:r>
      <w:r w:rsidRPr="00BB3DC0">
        <w:rPr>
          <w:rFonts w:ascii="Arial Narrow" w:hAnsi="Arial Narrow"/>
          <w:i/>
          <w:szCs w:val="20"/>
          <w:lang w:val="es-ES" w:eastAsia="es-ES"/>
        </w:rPr>
        <w:t>“Seminario de Atención Médica”</w:t>
      </w:r>
      <w:r w:rsidRPr="00BB3DC0">
        <w:rPr>
          <w:rFonts w:ascii="Arial Narrow" w:hAnsi="Arial Narrow"/>
          <w:szCs w:val="20"/>
          <w:lang w:val="es-ES" w:eastAsia="es-ES"/>
        </w:rPr>
        <w:t xml:space="preserve">, así como por el </w:t>
      </w:r>
      <w:r w:rsidRPr="00BB3DC0">
        <w:rPr>
          <w:rFonts w:ascii="Arial Narrow" w:hAnsi="Arial Narrow"/>
          <w:b/>
          <w:i/>
          <w:szCs w:val="20"/>
          <w:lang w:val="es-ES" w:eastAsia="es-ES"/>
        </w:rPr>
        <w:t>“Seminario sobre Metodología de la Investigación Biomédica”</w:t>
      </w:r>
      <w:r w:rsidRPr="00BB3DC0">
        <w:rPr>
          <w:rFonts w:ascii="Arial Narrow" w:hAnsi="Arial Narrow"/>
          <w:szCs w:val="20"/>
          <w:lang w:val="es-ES" w:eastAsia="es-ES"/>
        </w:rPr>
        <w:t xml:space="preserve"> que el Departamento de Investigación Biomédica de la Fundación Clínica Médica Sur imparte anualmente en el mes de marzo desde 1996.</w:t>
      </w:r>
    </w:p>
    <w:p w:rsidR="007006CB" w:rsidRPr="00BB3DC0" w:rsidRDefault="00D96D56" w:rsidP="00BB3DC0">
      <w:pPr>
        <w:ind w:left="709"/>
        <w:jc w:val="both"/>
        <w:rPr>
          <w:rFonts w:ascii="Arial Narrow" w:hAnsi="Arial Narrow"/>
          <w:szCs w:val="20"/>
          <w:lang w:val="es-ES" w:eastAsia="es-ES"/>
        </w:rPr>
      </w:pPr>
      <w:r w:rsidRPr="00BB3DC0">
        <w:rPr>
          <w:rFonts w:ascii="Arial Narrow" w:hAnsi="Arial Narrow" w:cs="Arial"/>
          <w:b/>
        </w:rPr>
        <w:t xml:space="preserve">TEMARIO </w:t>
      </w:r>
    </w:p>
    <w:p w:rsidR="000B525C" w:rsidRPr="00BB3DC0" w:rsidRDefault="000B525C" w:rsidP="007006CB">
      <w:pPr>
        <w:jc w:val="both"/>
        <w:rPr>
          <w:rFonts w:ascii="Arial Narrow" w:hAnsi="Arial Narrow"/>
        </w:rPr>
      </w:pPr>
      <w:r w:rsidRPr="00BB3DC0">
        <w:rPr>
          <w:rFonts w:ascii="Arial Narrow" w:hAnsi="Arial Narrow" w:cs="Arial"/>
          <w:b/>
        </w:rPr>
        <w:lastRenderedPageBreak/>
        <w:tab/>
      </w:r>
      <w:r w:rsidRPr="00BB3DC0">
        <w:rPr>
          <w:rFonts w:ascii="Arial Narrow" w:hAnsi="Arial Narrow"/>
        </w:rPr>
        <w:t xml:space="preserve"> </w:t>
      </w:r>
    </w:p>
    <w:p w:rsidR="00D96D56" w:rsidRPr="00BB3DC0" w:rsidRDefault="00D96D56" w:rsidP="008A5209">
      <w:pPr>
        <w:pStyle w:val="Encabezado"/>
        <w:tabs>
          <w:tab w:val="clear" w:pos="4252"/>
          <w:tab w:val="clear" w:pos="8504"/>
        </w:tabs>
        <w:rPr>
          <w:rFonts w:ascii="Arial Narrow" w:hAnsi="Arial Narrow"/>
          <w:b/>
          <w:bCs/>
          <w:color w:val="FF0000"/>
          <w:sz w:val="24"/>
        </w:rPr>
      </w:pPr>
      <w:r w:rsidRPr="00BB3DC0">
        <w:rPr>
          <w:rFonts w:ascii="Arial Narrow" w:hAnsi="Arial Narrow"/>
          <w:b/>
          <w:bCs/>
        </w:rPr>
        <w:t>Descripción de temas</w:t>
      </w:r>
    </w:p>
    <w:p w:rsidR="00D96D56" w:rsidRPr="00BB3DC0" w:rsidRDefault="00D96D56" w:rsidP="00D96D56">
      <w:pPr>
        <w:rPr>
          <w:rFonts w:ascii="Arial Narrow" w:hAnsi="Arial Narrow"/>
          <w:b/>
          <w:bCs/>
          <w:i/>
          <w:iCs/>
          <w:color w:val="000000"/>
        </w:rPr>
      </w:pPr>
      <w:r w:rsidRPr="00BB3DC0">
        <w:rPr>
          <w:rFonts w:ascii="Arial Narrow" w:hAnsi="Arial Narrow"/>
          <w:color w:val="000080"/>
        </w:rPr>
        <w:t xml:space="preserve">     </w:t>
      </w:r>
      <w:r w:rsidRPr="00BB3DC0">
        <w:rPr>
          <w:rFonts w:ascii="Arial Narrow" w:hAnsi="Arial Narrow"/>
          <w:b/>
          <w:bCs/>
          <w:i/>
          <w:iCs/>
          <w:color w:val="000000"/>
        </w:rPr>
        <w:t>I.  BIOLOGÍA MOLECULAR</w:t>
      </w:r>
    </w:p>
    <w:p w:rsidR="00D96D56" w:rsidRPr="00BB3DC0" w:rsidRDefault="00D96D56" w:rsidP="00D96D56">
      <w:pPr>
        <w:numPr>
          <w:ilvl w:val="0"/>
          <w:numId w:val="4"/>
        </w:numPr>
        <w:rPr>
          <w:rFonts w:ascii="Arial Narrow" w:hAnsi="Arial Narrow"/>
          <w:color w:val="000000"/>
          <w:sz w:val="20"/>
        </w:rPr>
      </w:pPr>
      <w:r w:rsidRPr="00BB3DC0">
        <w:rPr>
          <w:rFonts w:ascii="Arial Narrow" w:hAnsi="Arial Narrow"/>
          <w:color w:val="000000"/>
          <w:sz w:val="20"/>
        </w:rPr>
        <w:t>Biología Molecular.</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a) Estructura del Gen</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b) Funciones</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c) Herramientas moleculares de Investigación: Análisis Genético.</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d) Reacción en cadena de polimerasas del ADN</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e) Expresión / Trascripción genética: - Microarreglos ADN</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                                                             - Perfiles Genéticos</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f) Proteómica: - Conceptos </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                       - Análisis de Proteínas</w:t>
      </w:r>
    </w:p>
    <w:p w:rsidR="00D96D56" w:rsidRPr="00BB3DC0" w:rsidRDefault="00D96D56" w:rsidP="00D96D56">
      <w:pPr>
        <w:numPr>
          <w:ilvl w:val="0"/>
          <w:numId w:val="4"/>
        </w:numPr>
        <w:rPr>
          <w:rFonts w:ascii="Arial Narrow" w:hAnsi="Arial Narrow"/>
          <w:color w:val="000000"/>
          <w:sz w:val="20"/>
        </w:rPr>
      </w:pPr>
      <w:r w:rsidRPr="00BB3DC0">
        <w:rPr>
          <w:rFonts w:ascii="Arial Narrow" w:hAnsi="Arial Narrow"/>
          <w:color w:val="000000"/>
          <w:sz w:val="20"/>
        </w:rPr>
        <w:t>Proliferación celular y diferenciación.</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a) Crecimiento tumoral y proliferación tumoral</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b) Ciclo celular y controles </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c) Diferenciación</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d) Factores de Crecimiento</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e) Reguladores Intracelulares / Nucleares</w:t>
      </w:r>
    </w:p>
    <w:p w:rsidR="00D96D56" w:rsidRPr="00BB3DC0" w:rsidRDefault="00D96D56" w:rsidP="00D96D56">
      <w:pPr>
        <w:numPr>
          <w:ilvl w:val="0"/>
          <w:numId w:val="4"/>
        </w:numPr>
        <w:rPr>
          <w:rFonts w:ascii="Arial Narrow" w:hAnsi="Arial Narrow"/>
          <w:color w:val="000000"/>
          <w:sz w:val="20"/>
        </w:rPr>
      </w:pPr>
      <w:r w:rsidRPr="00BB3DC0">
        <w:rPr>
          <w:rFonts w:ascii="Arial Narrow" w:hAnsi="Arial Narrow"/>
          <w:color w:val="000000"/>
          <w:sz w:val="20"/>
        </w:rPr>
        <w:t>Apoptosis y Cáncer.</w:t>
      </w:r>
    </w:p>
    <w:p w:rsidR="00D96D56" w:rsidRPr="00BB3DC0" w:rsidRDefault="00D96D56" w:rsidP="00D96D56">
      <w:pPr>
        <w:numPr>
          <w:ilvl w:val="0"/>
          <w:numId w:val="4"/>
        </w:numPr>
        <w:rPr>
          <w:rFonts w:ascii="Arial Narrow" w:hAnsi="Arial Narrow"/>
          <w:color w:val="000000"/>
          <w:sz w:val="20"/>
        </w:rPr>
      </w:pPr>
      <w:r w:rsidRPr="00BB3DC0">
        <w:rPr>
          <w:rFonts w:ascii="Arial Narrow" w:hAnsi="Arial Narrow"/>
          <w:color w:val="000000"/>
          <w:sz w:val="20"/>
        </w:rPr>
        <w:t>Factores de Crecimiento y Transmisión de señales.</w:t>
      </w:r>
    </w:p>
    <w:p w:rsidR="00D96D56" w:rsidRPr="00BB3DC0" w:rsidRDefault="00D96D56" w:rsidP="00D96D56">
      <w:pPr>
        <w:numPr>
          <w:ilvl w:val="0"/>
          <w:numId w:val="4"/>
        </w:numPr>
        <w:rPr>
          <w:rFonts w:ascii="Arial Narrow" w:hAnsi="Arial Narrow"/>
          <w:color w:val="000000"/>
          <w:sz w:val="20"/>
        </w:rPr>
      </w:pPr>
      <w:r w:rsidRPr="00BB3DC0">
        <w:rPr>
          <w:rFonts w:ascii="Arial Narrow" w:hAnsi="Arial Narrow"/>
          <w:color w:val="000000"/>
          <w:sz w:val="20"/>
        </w:rPr>
        <w:t>Oncogenes.</w:t>
      </w:r>
    </w:p>
    <w:p w:rsidR="00D96D56" w:rsidRPr="00BB3DC0" w:rsidRDefault="00D96D56" w:rsidP="00C07C2B">
      <w:pPr>
        <w:numPr>
          <w:ilvl w:val="0"/>
          <w:numId w:val="4"/>
        </w:numPr>
        <w:rPr>
          <w:rFonts w:ascii="Arial Narrow" w:hAnsi="Arial Narrow"/>
          <w:color w:val="000000"/>
          <w:sz w:val="20"/>
        </w:rPr>
      </w:pPr>
      <w:r w:rsidRPr="00BB3DC0">
        <w:rPr>
          <w:rFonts w:ascii="Arial Narrow" w:hAnsi="Arial Narrow"/>
          <w:color w:val="000000"/>
          <w:sz w:val="20"/>
        </w:rPr>
        <w:t>Genes supresores.</w:t>
      </w:r>
    </w:p>
    <w:p w:rsidR="00D96D56" w:rsidRPr="00BB3DC0" w:rsidRDefault="00D96D56" w:rsidP="00C07C2B">
      <w:pPr>
        <w:numPr>
          <w:ilvl w:val="0"/>
          <w:numId w:val="4"/>
        </w:numPr>
        <w:rPr>
          <w:rFonts w:ascii="Arial Narrow" w:hAnsi="Arial Narrow"/>
          <w:color w:val="000000"/>
          <w:sz w:val="20"/>
        </w:rPr>
      </w:pPr>
      <w:r w:rsidRPr="00BB3DC0">
        <w:rPr>
          <w:rFonts w:ascii="Arial Narrow" w:hAnsi="Arial Narrow"/>
          <w:color w:val="000000"/>
          <w:sz w:val="20"/>
        </w:rPr>
        <w:t>Alteraciones fenotípicas en Cáncer.</w:t>
      </w:r>
    </w:p>
    <w:p w:rsidR="00C57062" w:rsidRPr="00BB3DC0" w:rsidRDefault="00D96D56" w:rsidP="00C57062">
      <w:pPr>
        <w:numPr>
          <w:ilvl w:val="0"/>
          <w:numId w:val="4"/>
        </w:numPr>
        <w:rPr>
          <w:rFonts w:ascii="Arial Narrow" w:hAnsi="Arial Narrow"/>
          <w:color w:val="000000"/>
          <w:sz w:val="20"/>
        </w:rPr>
      </w:pPr>
      <w:r w:rsidRPr="00BB3DC0">
        <w:rPr>
          <w:rFonts w:ascii="Arial Narrow" w:hAnsi="Arial Narrow"/>
          <w:color w:val="000000"/>
          <w:sz w:val="20"/>
        </w:rPr>
        <w:t>Invasión y metástasis.</w:t>
      </w:r>
    </w:p>
    <w:p w:rsidR="00C57062" w:rsidRPr="00BB3DC0" w:rsidRDefault="00D96D56" w:rsidP="00F82781">
      <w:pPr>
        <w:numPr>
          <w:ilvl w:val="0"/>
          <w:numId w:val="4"/>
        </w:numPr>
        <w:rPr>
          <w:rFonts w:ascii="Arial Narrow" w:hAnsi="Arial Narrow"/>
          <w:color w:val="000000"/>
          <w:sz w:val="20"/>
        </w:rPr>
      </w:pPr>
      <w:r w:rsidRPr="00BB3DC0">
        <w:rPr>
          <w:rFonts w:ascii="Arial Narrow" w:hAnsi="Arial Narrow"/>
          <w:color w:val="000000"/>
          <w:sz w:val="20"/>
        </w:rPr>
        <w:t xml:space="preserve"> Angiogénesis</w:t>
      </w:r>
      <w:r w:rsidRPr="00BB3DC0">
        <w:rPr>
          <w:rFonts w:ascii="Arial Narrow" w:hAnsi="Arial Narrow"/>
          <w:color w:val="000000"/>
        </w:rPr>
        <w:t xml:space="preserve">   </w:t>
      </w:r>
      <w:r w:rsidRPr="00BB3DC0">
        <w:rPr>
          <w:rFonts w:ascii="Arial Narrow" w:hAnsi="Arial Narrow"/>
          <w:b/>
          <w:bCs/>
          <w:i/>
          <w:iCs/>
          <w:color w:val="000000"/>
        </w:rPr>
        <w:t xml:space="preserve"> </w:t>
      </w:r>
    </w:p>
    <w:p w:rsidR="00D96D56" w:rsidRPr="00BB3DC0" w:rsidRDefault="00D96D56" w:rsidP="00C57062">
      <w:pPr>
        <w:rPr>
          <w:rFonts w:ascii="Arial Narrow" w:hAnsi="Arial Narrow"/>
          <w:b/>
          <w:bCs/>
          <w:i/>
          <w:iCs/>
          <w:color w:val="000000"/>
        </w:rPr>
      </w:pPr>
      <w:r w:rsidRPr="00BB3DC0">
        <w:rPr>
          <w:rFonts w:ascii="Arial Narrow" w:hAnsi="Arial Narrow"/>
          <w:b/>
          <w:bCs/>
          <w:i/>
          <w:iCs/>
          <w:color w:val="000000"/>
        </w:rPr>
        <w:t>II.  INMUNOLOGÍA Y CÁNCER</w:t>
      </w:r>
    </w:p>
    <w:p w:rsidR="00D96D56" w:rsidRPr="00BB3DC0" w:rsidRDefault="00D96D56" w:rsidP="00C07C2B">
      <w:pPr>
        <w:numPr>
          <w:ilvl w:val="0"/>
          <w:numId w:val="5"/>
        </w:numPr>
        <w:rPr>
          <w:rFonts w:ascii="Arial Narrow" w:hAnsi="Arial Narrow"/>
          <w:color w:val="000000"/>
          <w:sz w:val="20"/>
        </w:rPr>
      </w:pPr>
      <w:r w:rsidRPr="00BB3DC0">
        <w:rPr>
          <w:rFonts w:ascii="Arial Narrow" w:hAnsi="Arial Narrow"/>
          <w:color w:val="000000"/>
          <w:sz w:val="20"/>
        </w:rPr>
        <w:t>Antígenos Tumorales</w:t>
      </w:r>
    </w:p>
    <w:p w:rsidR="00D96D56" w:rsidRPr="00BB3DC0" w:rsidRDefault="00D96D56" w:rsidP="00C07C2B">
      <w:pPr>
        <w:numPr>
          <w:ilvl w:val="0"/>
          <w:numId w:val="5"/>
        </w:numPr>
        <w:rPr>
          <w:rFonts w:ascii="Arial Narrow" w:hAnsi="Arial Narrow"/>
          <w:color w:val="000000"/>
          <w:sz w:val="20"/>
        </w:rPr>
      </w:pPr>
      <w:r w:rsidRPr="00BB3DC0">
        <w:rPr>
          <w:rFonts w:ascii="Arial Narrow" w:hAnsi="Arial Narrow"/>
          <w:color w:val="000000"/>
          <w:sz w:val="20"/>
        </w:rPr>
        <w:t xml:space="preserve">Inmunoterapia:  1. Efectores        </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                                 2. Anticuerpos monoclonales</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                                 3. Vacunas</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                                 4. Células Dendríticas</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 xml:space="preserve">                                 5. Otros</w:t>
      </w:r>
    </w:p>
    <w:p w:rsidR="00D96D56" w:rsidRPr="00BB3DC0" w:rsidRDefault="00D96D56" w:rsidP="00C07C2B">
      <w:pPr>
        <w:numPr>
          <w:ilvl w:val="0"/>
          <w:numId w:val="5"/>
        </w:numPr>
        <w:rPr>
          <w:rFonts w:ascii="Arial Narrow" w:hAnsi="Arial Narrow"/>
          <w:color w:val="000000"/>
          <w:sz w:val="20"/>
        </w:rPr>
      </w:pPr>
      <w:r w:rsidRPr="00BB3DC0">
        <w:rPr>
          <w:rFonts w:ascii="Arial Narrow" w:hAnsi="Arial Narrow"/>
          <w:color w:val="000000"/>
          <w:sz w:val="20"/>
        </w:rPr>
        <w:t>Marcadores Tumorales e Inmunodiagnóstico.</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b)  Nuevas tecnologías</w:t>
      </w:r>
    </w:p>
    <w:p w:rsidR="00C57062" w:rsidRPr="00BB3DC0" w:rsidRDefault="00D96D56" w:rsidP="00D96D56">
      <w:pPr>
        <w:numPr>
          <w:ilvl w:val="0"/>
          <w:numId w:val="5"/>
        </w:numPr>
        <w:rPr>
          <w:rFonts w:ascii="Arial Narrow" w:hAnsi="Arial Narrow"/>
          <w:color w:val="000000"/>
          <w:sz w:val="20"/>
        </w:rPr>
      </w:pPr>
      <w:r w:rsidRPr="00BB3DC0">
        <w:rPr>
          <w:rFonts w:ascii="Arial Narrow" w:hAnsi="Arial Narrow"/>
          <w:color w:val="000000"/>
          <w:sz w:val="20"/>
        </w:rPr>
        <w:t>Inmunodeficiencia.</w:t>
      </w:r>
      <w:r w:rsidRPr="00BB3DC0">
        <w:rPr>
          <w:rFonts w:ascii="Arial Narrow" w:hAnsi="Arial Narrow"/>
          <w:color w:val="000000"/>
        </w:rPr>
        <w:t xml:space="preserve">     </w:t>
      </w:r>
    </w:p>
    <w:p w:rsidR="00D96D56" w:rsidRPr="00BB3DC0" w:rsidRDefault="00F82781" w:rsidP="00F82781">
      <w:pPr>
        <w:rPr>
          <w:rFonts w:ascii="Arial Narrow" w:hAnsi="Arial Narrow"/>
          <w:b/>
          <w:bCs/>
          <w:i/>
          <w:iCs/>
          <w:color w:val="000000"/>
        </w:rPr>
      </w:pPr>
      <w:r w:rsidRPr="00BB3DC0">
        <w:rPr>
          <w:rFonts w:ascii="Arial Narrow" w:hAnsi="Arial Narrow"/>
          <w:b/>
          <w:bCs/>
          <w:i/>
          <w:iCs/>
          <w:color w:val="000000"/>
        </w:rPr>
        <w:t>III.  ETIOLOGÍA DEL CÁNCER</w:t>
      </w:r>
    </w:p>
    <w:p w:rsidR="00D96D56" w:rsidRPr="00BB3DC0" w:rsidRDefault="00D96D56" w:rsidP="00D96D56">
      <w:pPr>
        <w:numPr>
          <w:ilvl w:val="0"/>
          <w:numId w:val="6"/>
        </w:numPr>
        <w:rPr>
          <w:rFonts w:ascii="Arial Narrow" w:hAnsi="Arial Narrow"/>
          <w:color w:val="000000"/>
          <w:sz w:val="20"/>
        </w:rPr>
      </w:pPr>
      <w:r w:rsidRPr="00BB3DC0">
        <w:rPr>
          <w:rFonts w:ascii="Arial Narrow" w:hAnsi="Arial Narrow"/>
          <w:color w:val="000000"/>
          <w:sz w:val="20"/>
        </w:rPr>
        <w:t>Predisposición Genética.</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a) Bases gen</w:t>
      </w:r>
      <w:r w:rsidR="00F82781" w:rsidRPr="00BB3DC0">
        <w:rPr>
          <w:rFonts w:ascii="Arial Narrow" w:hAnsi="Arial Narrow"/>
          <w:color w:val="000000"/>
          <w:sz w:val="20"/>
        </w:rPr>
        <w:t xml:space="preserve">éticas de Síndromes Cancerosos </w:t>
      </w:r>
    </w:p>
    <w:p w:rsidR="00D96D56" w:rsidRPr="00BB3DC0" w:rsidRDefault="00F82781" w:rsidP="00D96D56">
      <w:pPr>
        <w:ind w:left="2340"/>
        <w:rPr>
          <w:rFonts w:ascii="Arial Narrow" w:hAnsi="Arial Narrow"/>
          <w:color w:val="000000"/>
          <w:sz w:val="20"/>
        </w:rPr>
      </w:pPr>
      <w:r w:rsidRPr="00BB3DC0">
        <w:rPr>
          <w:rFonts w:ascii="Arial Narrow" w:hAnsi="Arial Narrow"/>
          <w:color w:val="000000"/>
          <w:sz w:val="20"/>
        </w:rPr>
        <w:t xml:space="preserve">    1. BRCA 1-2</w:t>
      </w:r>
    </w:p>
    <w:p w:rsidR="00D96D56" w:rsidRPr="00BB3DC0" w:rsidRDefault="00F82781" w:rsidP="00D96D56">
      <w:pPr>
        <w:ind w:left="2340"/>
        <w:rPr>
          <w:rFonts w:ascii="Arial Narrow" w:hAnsi="Arial Narrow"/>
          <w:color w:val="000000"/>
          <w:sz w:val="20"/>
        </w:rPr>
      </w:pPr>
      <w:r w:rsidRPr="00BB3DC0">
        <w:rPr>
          <w:rFonts w:ascii="Arial Narrow" w:hAnsi="Arial Narrow"/>
          <w:color w:val="000000"/>
          <w:sz w:val="20"/>
        </w:rPr>
        <w:t>b) Carcinoma Colo-rectal:</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 xml:space="preserve">     1. Síndrome de poliposis adenomatosa familiar</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 xml:space="preserve">     2. Síndrome de Peutz Jeghers</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 xml:space="preserve">     3. Síndrome de Linch</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 xml:space="preserve">     4. Síndrome Li Fraumeni </w:t>
      </w:r>
    </w:p>
    <w:p w:rsidR="00D96D56" w:rsidRPr="00BB3DC0" w:rsidRDefault="00F82781" w:rsidP="00D96D56">
      <w:pPr>
        <w:ind w:left="2340"/>
        <w:rPr>
          <w:rFonts w:ascii="Arial Narrow" w:hAnsi="Arial Narrow"/>
          <w:color w:val="000000"/>
          <w:sz w:val="20"/>
        </w:rPr>
      </w:pPr>
      <w:r w:rsidRPr="00BB3DC0">
        <w:rPr>
          <w:rFonts w:ascii="Arial Narrow" w:hAnsi="Arial Narrow"/>
          <w:color w:val="000000"/>
          <w:sz w:val="20"/>
        </w:rPr>
        <w:t xml:space="preserve">     5. M</w:t>
      </w:r>
      <w:r w:rsidR="00D96D56" w:rsidRPr="00BB3DC0">
        <w:rPr>
          <w:rFonts w:ascii="Arial Narrow" w:hAnsi="Arial Narrow"/>
          <w:color w:val="000000"/>
          <w:sz w:val="20"/>
        </w:rPr>
        <w:t>elanoma</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 xml:space="preserve">     6. MEN1,2</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 xml:space="preserve">     7. Retinoblastoma</w:t>
      </w:r>
    </w:p>
    <w:p w:rsidR="00D96D56" w:rsidRPr="00BB3DC0" w:rsidRDefault="00D96D56" w:rsidP="00D96D56">
      <w:pPr>
        <w:ind w:left="2340"/>
        <w:rPr>
          <w:rFonts w:ascii="Arial Narrow" w:hAnsi="Arial Narrow"/>
          <w:color w:val="000000"/>
          <w:sz w:val="20"/>
        </w:rPr>
      </w:pPr>
      <w:r w:rsidRPr="00BB3DC0">
        <w:rPr>
          <w:rFonts w:ascii="Arial Narrow" w:hAnsi="Arial Narrow"/>
          <w:color w:val="000000"/>
          <w:sz w:val="20"/>
        </w:rPr>
        <w:t xml:space="preserve">     8. Von Hippel-Lindau Disease</w:t>
      </w:r>
    </w:p>
    <w:p w:rsidR="00D96D56" w:rsidRPr="00BB3DC0" w:rsidRDefault="00F82781" w:rsidP="00D96D56">
      <w:pPr>
        <w:ind w:left="2340"/>
        <w:rPr>
          <w:rFonts w:ascii="Arial Narrow" w:hAnsi="Arial Narrow"/>
          <w:color w:val="000000"/>
          <w:sz w:val="20"/>
        </w:rPr>
      </w:pPr>
      <w:r w:rsidRPr="00BB3DC0">
        <w:rPr>
          <w:rFonts w:ascii="Arial Narrow" w:hAnsi="Arial Narrow"/>
          <w:color w:val="000000"/>
          <w:sz w:val="20"/>
        </w:rPr>
        <w:t xml:space="preserve">     9. Tumor de Wilms</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c) Genodermatosis Asociadas </w:t>
      </w:r>
      <w:r w:rsidR="00F82781" w:rsidRPr="00BB3DC0">
        <w:rPr>
          <w:rFonts w:ascii="Arial Narrow" w:hAnsi="Arial Narrow"/>
          <w:color w:val="000000"/>
          <w:sz w:val="20"/>
        </w:rPr>
        <w:t>a Cáncer.</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1. Síndrome de Bloom</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2. Anemia de Fanconi</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w:t>
      </w:r>
      <w:r w:rsidR="00F82781" w:rsidRPr="00BB3DC0">
        <w:rPr>
          <w:rFonts w:ascii="Arial Narrow" w:hAnsi="Arial Narrow"/>
          <w:color w:val="000000"/>
          <w:sz w:val="20"/>
        </w:rPr>
        <w:t xml:space="preserve">       3. Xeroderma pigmentoso.</w:t>
      </w:r>
    </w:p>
    <w:p w:rsidR="00D96D56" w:rsidRPr="00BB3DC0" w:rsidRDefault="00F82781" w:rsidP="00D96D56">
      <w:pPr>
        <w:ind w:left="1980"/>
        <w:rPr>
          <w:rFonts w:ascii="Arial Narrow" w:hAnsi="Arial Narrow"/>
          <w:color w:val="000000"/>
          <w:sz w:val="20"/>
        </w:rPr>
      </w:pPr>
      <w:r w:rsidRPr="00BB3DC0">
        <w:rPr>
          <w:rFonts w:ascii="Arial Narrow" w:hAnsi="Arial Narrow"/>
          <w:color w:val="000000"/>
          <w:sz w:val="20"/>
        </w:rPr>
        <w:t xml:space="preserve">    d) Asociaciones Familiares.</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1. Cáncer de Páncreas</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2. Cáncer de Estomago</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3. Cáncer de Próstata</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lastRenderedPageBreak/>
        <w:t xml:space="preserve">            4. Neuroblastoma</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5. Cáncer Renal</w:t>
      </w:r>
    </w:p>
    <w:p w:rsidR="00D96D56" w:rsidRPr="00BB3DC0" w:rsidRDefault="00D96D56" w:rsidP="00D96D56">
      <w:pPr>
        <w:ind w:left="1980"/>
        <w:rPr>
          <w:rFonts w:ascii="Arial Narrow" w:hAnsi="Arial Narrow"/>
          <w:color w:val="000000"/>
          <w:sz w:val="20"/>
        </w:rPr>
      </w:pPr>
      <w:r w:rsidRPr="00BB3DC0">
        <w:rPr>
          <w:rFonts w:ascii="Arial Narrow" w:hAnsi="Arial Narrow"/>
          <w:color w:val="000000"/>
          <w:sz w:val="20"/>
        </w:rPr>
        <w:t xml:space="preserve">            6. Leucemia Aguda Mieloblástica</w:t>
      </w:r>
    </w:p>
    <w:p w:rsidR="00D96D56" w:rsidRPr="00BB3DC0" w:rsidRDefault="00F82781" w:rsidP="00D96D56">
      <w:pPr>
        <w:ind w:left="1980"/>
        <w:rPr>
          <w:rFonts w:ascii="Arial Narrow" w:hAnsi="Arial Narrow"/>
          <w:color w:val="000000"/>
          <w:sz w:val="20"/>
        </w:rPr>
      </w:pPr>
      <w:r w:rsidRPr="00BB3DC0">
        <w:rPr>
          <w:rFonts w:ascii="Arial Narrow" w:hAnsi="Arial Narrow"/>
          <w:color w:val="000000"/>
          <w:sz w:val="20"/>
        </w:rPr>
        <w:t xml:space="preserve">            7. Linfomas</w:t>
      </w:r>
    </w:p>
    <w:p w:rsidR="00D96D56" w:rsidRPr="00BB3DC0" w:rsidRDefault="00F82781" w:rsidP="00F82781">
      <w:pPr>
        <w:ind w:firstLine="567"/>
        <w:rPr>
          <w:rFonts w:ascii="Arial Narrow" w:hAnsi="Arial Narrow"/>
          <w:color w:val="000000"/>
          <w:sz w:val="20"/>
        </w:rPr>
      </w:pPr>
      <w:r w:rsidRPr="00BB3DC0">
        <w:rPr>
          <w:rFonts w:ascii="Arial Narrow" w:hAnsi="Arial Narrow"/>
          <w:color w:val="000000"/>
          <w:sz w:val="20"/>
        </w:rPr>
        <w:t>B) Carcinogénesis Química</w:t>
      </w:r>
    </w:p>
    <w:p w:rsidR="00D96D56" w:rsidRPr="00BB3DC0" w:rsidRDefault="00F82781" w:rsidP="00F82781">
      <w:pPr>
        <w:ind w:firstLine="567"/>
        <w:rPr>
          <w:rFonts w:ascii="Arial Narrow" w:hAnsi="Arial Narrow"/>
          <w:color w:val="000000"/>
          <w:sz w:val="20"/>
        </w:rPr>
      </w:pPr>
      <w:r w:rsidRPr="00BB3DC0">
        <w:rPr>
          <w:rFonts w:ascii="Arial Narrow" w:hAnsi="Arial Narrow"/>
          <w:color w:val="000000"/>
          <w:sz w:val="20"/>
        </w:rPr>
        <w:t>C) Carcinogénesis Hormonal</w:t>
      </w:r>
    </w:p>
    <w:p w:rsidR="00D96D56" w:rsidRPr="00BB3DC0" w:rsidRDefault="00F82781" w:rsidP="00D96D56">
      <w:pPr>
        <w:rPr>
          <w:rFonts w:ascii="Arial Narrow" w:hAnsi="Arial Narrow"/>
          <w:color w:val="000000"/>
          <w:sz w:val="20"/>
        </w:rPr>
      </w:pPr>
      <w:r w:rsidRPr="00BB3DC0">
        <w:rPr>
          <w:rFonts w:ascii="Arial Narrow" w:hAnsi="Arial Narrow"/>
          <w:color w:val="000000"/>
          <w:sz w:val="20"/>
        </w:rPr>
        <w:t xml:space="preserve">           </w:t>
      </w:r>
      <w:r w:rsidR="00D96D56" w:rsidRPr="00BB3DC0">
        <w:rPr>
          <w:rFonts w:ascii="Arial Narrow" w:hAnsi="Arial Narrow"/>
          <w:color w:val="000000"/>
          <w:sz w:val="20"/>
        </w:rPr>
        <w:t xml:space="preserve"> D) Radiación Ionizante.</w:t>
      </w:r>
    </w:p>
    <w:p w:rsidR="00F82781" w:rsidRPr="00BB3DC0" w:rsidRDefault="00F82781" w:rsidP="00F82781">
      <w:pPr>
        <w:rPr>
          <w:rFonts w:ascii="Arial Narrow" w:hAnsi="Arial Narrow"/>
          <w:color w:val="000000"/>
          <w:sz w:val="20"/>
        </w:rPr>
      </w:pPr>
      <w:r w:rsidRPr="00BB3DC0">
        <w:rPr>
          <w:rFonts w:ascii="Arial Narrow" w:hAnsi="Arial Narrow"/>
          <w:color w:val="000000"/>
        </w:rPr>
        <w:t xml:space="preserve">          </w:t>
      </w:r>
      <w:r w:rsidR="00D96D56" w:rsidRPr="00BB3DC0">
        <w:rPr>
          <w:rFonts w:ascii="Arial Narrow" w:hAnsi="Arial Narrow"/>
          <w:color w:val="000000"/>
          <w:sz w:val="20"/>
        </w:rPr>
        <w:t>E)</w:t>
      </w:r>
      <w:r w:rsidR="00D96D56" w:rsidRPr="00BB3DC0">
        <w:rPr>
          <w:rFonts w:ascii="Arial Narrow" w:hAnsi="Arial Narrow"/>
          <w:color w:val="000000"/>
        </w:rPr>
        <w:t xml:space="preserve"> </w:t>
      </w:r>
      <w:r w:rsidRPr="00BB3DC0">
        <w:rPr>
          <w:rFonts w:ascii="Arial Narrow" w:hAnsi="Arial Narrow"/>
          <w:color w:val="000000"/>
          <w:sz w:val="20"/>
        </w:rPr>
        <w:t>Carcinógenos Físico</w:t>
      </w:r>
    </w:p>
    <w:p w:rsidR="00D96D56" w:rsidRPr="00BB3DC0" w:rsidRDefault="00F82781" w:rsidP="00D96D56">
      <w:pPr>
        <w:rPr>
          <w:rFonts w:ascii="Arial Narrow" w:hAnsi="Arial Narrow"/>
          <w:color w:val="000000"/>
          <w:sz w:val="20"/>
        </w:rPr>
      </w:pPr>
      <w:r w:rsidRPr="00BB3DC0">
        <w:rPr>
          <w:rFonts w:ascii="Arial Narrow" w:hAnsi="Arial Narrow"/>
          <w:color w:val="000000"/>
          <w:sz w:val="20"/>
        </w:rPr>
        <w:t xml:space="preserve">            F) Virus.</w:t>
      </w:r>
      <w:r w:rsidR="00D96D56" w:rsidRPr="00BB3DC0">
        <w:rPr>
          <w:rFonts w:ascii="Arial Narrow" w:hAnsi="Arial Narrow"/>
          <w:color w:val="000000"/>
          <w:sz w:val="20"/>
        </w:rPr>
        <w:t xml:space="preserve">                      </w:t>
      </w:r>
    </w:p>
    <w:p w:rsidR="00D96D56" w:rsidRPr="00BB3DC0" w:rsidRDefault="00D96D56" w:rsidP="00D96D56">
      <w:pPr>
        <w:rPr>
          <w:rFonts w:ascii="Arial Narrow" w:hAnsi="Arial Narrow"/>
          <w:b/>
          <w:bCs/>
          <w:i/>
          <w:iCs/>
          <w:color w:val="000000"/>
        </w:rPr>
      </w:pPr>
      <w:r w:rsidRPr="00BB3DC0">
        <w:rPr>
          <w:rFonts w:ascii="Arial Narrow" w:hAnsi="Arial Narrow"/>
          <w:b/>
          <w:bCs/>
          <w:i/>
          <w:iCs/>
          <w:color w:val="000000"/>
        </w:rPr>
        <w:t>IV. QUIMIOPREVENCIÓN DEL CÁNCER / DETECCIÓN TEMPRANA</w:t>
      </w:r>
    </w:p>
    <w:p w:rsidR="00D96D56" w:rsidRPr="00BB3DC0" w:rsidRDefault="00D96D56" w:rsidP="00D82818">
      <w:pPr>
        <w:ind w:left="708"/>
        <w:rPr>
          <w:rFonts w:ascii="Arial Narrow" w:hAnsi="Arial Narrow"/>
          <w:color w:val="000000"/>
          <w:sz w:val="20"/>
        </w:rPr>
      </w:pPr>
      <w:r w:rsidRPr="00BB3DC0">
        <w:rPr>
          <w:rFonts w:ascii="Arial Narrow" w:hAnsi="Arial Narrow"/>
          <w:color w:val="000000"/>
          <w:sz w:val="20"/>
        </w:rPr>
        <w:t>A) Agentes para quimiopr</w:t>
      </w:r>
      <w:r w:rsidR="00D82818" w:rsidRPr="00BB3DC0">
        <w:rPr>
          <w:rFonts w:ascii="Arial Narrow" w:hAnsi="Arial Narrow"/>
          <w:color w:val="000000"/>
          <w:sz w:val="20"/>
        </w:rPr>
        <w:t>evencion y Mecanismo de Acción:</w:t>
      </w:r>
    </w:p>
    <w:p w:rsidR="00D96D56" w:rsidRPr="00BB3DC0" w:rsidRDefault="00D96D56" w:rsidP="00D96D56">
      <w:pPr>
        <w:ind w:firstLine="708"/>
        <w:rPr>
          <w:rFonts w:ascii="Arial Narrow" w:hAnsi="Arial Narrow"/>
          <w:color w:val="000000"/>
          <w:sz w:val="20"/>
        </w:rPr>
      </w:pPr>
      <w:r w:rsidRPr="00BB3DC0">
        <w:rPr>
          <w:rFonts w:ascii="Arial Narrow" w:hAnsi="Arial Narrow"/>
          <w:color w:val="000000"/>
          <w:sz w:val="20"/>
        </w:rPr>
        <w:t xml:space="preserve">B) Ensayos de Quimioprevencion </w:t>
      </w:r>
    </w:p>
    <w:p w:rsidR="00D96D56" w:rsidRPr="00BB3DC0" w:rsidRDefault="00D82818" w:rsidP="00D82818">
      <w:pPr>
        <w:ind w:firstLine="708"/>
        <w:rPr>
          <w:rFonts w:ascii="Arial Narrow" w:hAnsi="Arial Narrow"/>
          <w:color w:val="000000"/>
          <w:sz w:val="20"/>
        </w:rPr>
      </w:pPr>
      <w:r w:rsidRPr="00BB3DC0">
        <w:rPr>
          <w:rFonts w:ascii="Arial Narrow" w:hAnsi="Arial Narrow"/>
          <w:color w:val="000000"/>
          <w:sz w:val="20"/>
        </w:rPr>
        <w:t>C) Tamizajes</w:t>
      </w:r>
    </w:p>
    <w:p w:rsidR="00D96D56" w:rsidRPr="00BB3DC0" w:rsidRDefault="00D82818" w:rsidP="00D82818">
      <w:pPr>
        <w:rPr>
          <w:rFonts w:ascii="Arial Narrow" w:hAnsi="Arial Narrow"/>
          <w:b/>
          <w:bCs/>
          <w:i/>
          <w:iCs/>
          <w:color w:val="000000"/>
        </w:rPr>
      </w:pPr>
      <w:r w:rsidRPr="00BB3DC0">
        <w:rPr>
          <w:rFonts w:ascii="Arial Narrow" w:hAnsi="Arial Narrow"/>
          <w:b/>
          <w:bCs/>
          <w:i/>
          <w:iCs/>
          <w:color w:val="000000"/>
        </w:rPr>
        <w:t>V</w:t>
      </w:r>
      <w:r w:rsidR="00D96D56" w:rsidRPr="00BB3DC0">
        <w:rPr>
          <w:rFonts w:ascii="Arial Narrow" w:hAnsi="Arial Narrow"/>
          <w:b/>
          <w:bCs/>
          <w:i/>
          <w:iCs/>
          <w:color w:val="000000"/>
        </w:rPr>
        <w:t>.  PRINCIPIOS DE ONCOLOGÍA QUIRÚRGICA</w:t>
      </w:r>
    </w:p>
    <w:p w:rsidR="00D96D56" w:rsidRPr="00BB3DC0" w:rsidRDefault="00D96D56" w:rsidP="00D96D56">
      <w:pPr>
        <w:ind w:left="708"/>
        <w:rPr>
          <w:rFonts w:ascii="Arial Narrow" w:hAnsi="Arial Narrow"/>
          <w:color w:val="000000"/>
          <w:sz w:val="20"/>
        </w:rPr>
      </w:pPr>
      <w:r w:rsidRPr="00BB3DC0">
        <w:rPr>
          <w:rFonts w:ascii="Arial Narrow" w:hAnsi="Arial Narrow"/>
          <w:color w:val="000000"/>
          <w:sz w:val="20"/>
        </w:rPr>
        <w:t>A) Panorama General/ Estado Actual</w:t>
      </w:r>
    </w:p>
    <w:p w:rsidR="00D96D56" w:rsidRPr="00BB3DC0" w:rsidRDefault="00D96D56" w:rsidP="00D96D56">
      <w:pPr>
        <w:ind w:left="720" w:firstLine="696"/>
        <w:rPr>
          <w:rFonts w:ascii="Arial Narrow" w:hAnsi="Arial Narrow"/>
          <w:color w:val="000000"/>
          <w:sz w:val="20"/>
        </w:rPr>
      </w:pPr>
      <w:r w:rsidRPr="00BB3DC0">
        <w:rPr>
          <w:rFonts w:ascii="Arial Narrow" w:hAnsi="Arial Narrow"/>
          <w:color w:val="000000"/>
          <w:sz w:val="20"/>
        </w:rPr>
        <w:t>a) Modalidades combinadas con otras disciplinas</w:t>
      </w:r>
    </w:p>
    <w:p w:rsidR="00D96D56" w:rsidRPr="00BB3DC0" w:rsidRDefault="00D96D56" w:rsidP="00D96D56">
      <w:pPr>
        <w:ind w:left="720" w:firstLine="696"/>
        <w:rPr>
          <w:rFonts w:ascii="Arial Narrow" w:hAnsi="Arial Narrow"/>
          <w:color w:val="000000"/>
          <w:sz w:val="20"/>
        </w:rPr>
      </w:pPr>
      <w:r w:rsidRPr="00BB3DC0">
        <w:rPr>
          <w:rFonts w:ascii="Arial Narrow" w:hAnsi="Arial Narrow"/>
          <w:color w:val="000000"/>
          <w:sz w:val="20"/>
        </w:rPr>
        <w:t>b) Papel Preventivo</w:t>
      </w:r>
    </w:p>
    <w:p w:rsidR="00D96D56" w:rsidRPr="00BB3DC0" w:rsidRDefault="00D96D56" w:rsidP="00D82818">
      <w:pPr>
        <w:ind w:left="720" w:firstLine="696"/>
        <w:rPr>
          <w:rFonts w:ascii="Arial Narrow" w:hAnsi="Arial Narrow"/>
          <w:color w:val="000000"/>
          <w:sz w:val="20"/>
        </w:rPr>
      </w:pPr>
      <w:r w:rsidRPr="00BB3DC0">
        <w:rPr>
          <w:rFonts w:ascii="Arial Narrow" w:hAnsi="Arial Narrow"/>
          <w:color w:val="000000"/>
          <w:sz w:val="20"/>
        </w:rPr>
        <w:t>c)</w:t>
      </w:r>
      <w:r w:rsidR="00D82818" w:rsidRPr="00BB3DC0">
        <w:rPr>
          <w:rFonts w:ascii="Arial Narrow" w:hAnsi="Arial Narrow"/>
          <w:color w:val="000000"/>
          <w:sz w:val="20"/>
        </w:rPr>
        <w:t xml:space="preserve"> Biopsias: Tipos e indicaciones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B) Estadio</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C) Tipos de biopsia. Métodos en Sarcomas y de acuerdo a órganos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D) Reconstrucciones</w:t>
      </w:r>
    </w:p>
    <w:p w:rsidR="00D96D56" w:rsidRPr="00BB3DC0" w:rsidRDefault="00D96D56" w:rsidP="00D96D56">
      <w:pPr>
        <w:ind w:left="720"/>
        <w:rPr>
          <w:rFonts w:ascii="Arial Narrow" w:hAnsi="Arial Narrow"/>
          <w:color w:val="000000"/>
          <w:sz w:val="20"/>
        </w:rPr>
      </w:pPr>
      <w:r w:rsidRPr="00BB3DC0">
        <w:rPr>
          <w:rFonts w:ascii="Arial Narrow" w:hAnsi="Arial Narrow"/>
          <w:color w:val="000000"/>
          <w:sz w:val="20"/>
        </w:rPr>
        <w:t>E) Accesos Vasculares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F) Ganglio Centinela</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G) Ablaciones por Radiofrecuencia</w:t>
      </w:r>
    </w:p>
    <w:p w:rsidR="00D96D56" w:rsidRPr="00BB3DC0" w:rsidRDefault="00D96D56" w:rsidP="00D82818">
      <w:pPr>
        <w:rPr>
          <w:rFonts w:ascii="Arial Narrow" w:hAnsi="Arial Narrow"/>
          <w:b/>
          <w:bCs/>
          <w:i/>
          <w:iCs/>
          <w:color w:val="000000"/>
        </w:rPr>
      </w:pPr>
      <w:r w:rsidRPr="00BB3DC0">
        <w:rPr>
          <w:rFonts w:ascii="Arial Narrow" w:hAnsi="Arial Narrow"/>
          <w:b/>
          <w:bCs/>
          <w:i/>
          <w:iCs/>
          <w:color w:val="000000"/>
        </w:rPr>
        <w:t>VI.  PRINCIPIOS DE RADIOTERAPI</w:t>
      </w:r>
      <w:r w:rsidR="00D82818" w:rsidRPr="00BB3DC0">
        <w:rPr>
          <w:rFonts w:ascii="Arial Narrow" w:hAnsi="Arial Narrow"/>
          <w:b/>
          <w:bCs/>
          <w:i/>
          <w:iCs/>
          <w:color w:val="000000"/>
        </w:rPr>
        <w:t>A ONCOLÓGICA</w:t>
      </w:r>
    </w:p>
    <w:p w:rsidR="00D96D56" w:rsidRPr="00BB3DC0" w:rsidRDefault="00D96D56" w:rsidP="00D96D56">
      <w:pPr>
        <w:ind w:left="708"/>
        <w:rPr>
          <w:rFonts w:ascii="Arial Narrow" w:hAnsi="Arial Narrow"/>
          <w:color w:val="000000"/>
          <w:sz w:val="20"/>
        </w:rPr>
      </w:pPr>
      <w:r w:rsidRPr="00BB3DC0">
        <w:rPr>
          <w:rFonts w:ascii="Arial Narrow" w:hAnsi="Arial Narrow"/>
          <w:color w:val="000000"/>
          <w:sz w:val="20"/>
        </w:rPr>
        <w:t xml:space="preserve">A) Bases físicas de Radiación </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a) Tipos:   Gama</w:t>
      </w:r>
    </w:p>
    <w:p w:rsidR="00D96D56" w:rsidRPr="00BB3DC0" w:rsidRDefault="00D96D56" w:rsidP="00D96D56">
      <w:pPr>
        <w:ind w:left="1416" w:firstLine="708"/>
        <w:rPr>
          <w:rFonts w:ascii="Arial Narrow" w:hAnsi="Arial Narrow"/>
          <w:color w:val="000000"/>
          <w:sz w:val="20"/>
        </w:rPr>
      </w:pPr>
      <w:r w:rsidRPr="00BB3DC0">
        <w:rPr>
          <w:rFonts w:ascii="Arial Narrow" w:hAnsi="Arial Narrow"/>
          <w:color w:val="000000"/>
          <w:sz w:val="20"/>
        </w:rPr>
        <w:t xml:space="preserve">       Electrones</w:t>
      </w:r>
    </w:p>
    <w:p w:rsidR="00D96D56" w:rsidRPr="00BB3DC0" w:rsidRDefault="00D82818" w:rsidP="00D82818">
      <w:pPr>
        <w:ind w:left="2208"/>
        <w:rPr>
          <w:rFonts w:ascii="Arial Narrow" w:hAnsi="Arial Narrow"/>
          <w:color w:val="000000"/>
          <w:sz w:val="20"/>
        </w:rPr>
      </w:pPr>
      <w:r w:rsidRPr="00BB3DC0">
        <w:rPr>
          <w:rFonts w:ascii="Arial Narrow" w:hAnsi="Arial Narrow"/>
          <w:color w:val="000000"/>
          <w:sz w:val="20"/>
        </w:rPr>
        <w:t xml:space="preserve">      Protones</w:t>
      </w:r>
      <w:r w:rsidR="00D96D56" w:rsidRPr="00BB3DC0">
        <w:rPr>
          <w:rFonts w:ascii="Arial Narrow" w:hAnsi="Arial Narrow"/>
          <w:color w:val="000000"/>
          <w:sz w:val="20"/>
        </w:rPr>
        <w:t xml:space="preserve">                  </w:t>
      </w:r>
    </w:p>
    <w:p w:rsidR="00D96D56" w:rsidRPr="00BB3DC0" w:rsidRDefault="00D96D56" w:rsidP="00D96D56">
      <w:pPr>
        <w:numPr>
          <w:ilvl w:val="0"/>
          <w:numId w:val="10"/>
        </w:numPr>
        <w:rPr>
          <w:rFonts w:ascii="Arial Narrow" w:hAnsi="Arial Narrow"/>
          <w:color w:val="000000"/>
          <w:sz w:val="20"/>
        </w:rPr>
      </w:pPr>
      <w:r w:rsidRPr="00BB3DC0">
        <w:rPr>
          <w:rFonts w:ascii="Arial Narrow" w:hAnsi="Arial Narrow"/>
          <w:color w:val="000000"/>
          <w:sz w:val="20"/>
        </w:rPr>
        <w:t>Dosificación</w:t>
      </w:r>
    </w:p>
    <w:p w:rsidR="00D96D56" w:rsidRPr="00BB3DC0" w:rsidRDefault="00D96D56" w:rsidP="00D82818">
      <w:pPr>
        <w:ind w:firstLine="708"/>
        <w:rPr>
          <w:rFonts w:ascii="Arial Narrow" w:hAnsi="Arial Narrow"/>
          <w:color w:val="000000"/>
          <w:sz w:val="20"/>
        </w:rPr>
      </w:pPr>
      <w:r w:rsidRPr="00BB3DC0">
        <w:rPr>
          <w:rFonts w:ascii="Arial Narrow" w:hAnsi="Arial Narrow"/>
          <w:color w:val="000000"/>
          <w:sz w:val="20"/>
        </w:rPr>
        <w:t>B) Planeac</w:t>
      </w:r>
      <w:r w:rsidR="00D82818" w:rsidRPr="00BB3DC0">
        <w:rPr>
          <w:rFonts w:ascii="Arial Narrow" w:hAnsi="Arial Narrow"/>
          <w:color w:val="000000"/>
          <w:sz w:val="20"/>
        </w:rPr>
        <w:t>ión de Tratamientos y ejemplos.</w:t>
      </w:r>
    </w:p>
    <w:p w:rsidR="00D96D56" w:rsidRPr="00BB3DC0" w:rsidRDefault="00D96D56" w:rsidP="00D96D56">
      <w:pPr>
        <w:ind w:left="1416"/>
        <w:rPr>
          <w:rFonts w:ascii="Arial Narrow" w:hAnsi="Arial Narrow"/>
          <w:color w:val="000000"/>
          <w:sz w:val="20"/>
        </w:rPr>
      </w:pPr>
      <w:r w:rsidRPr="00BB3DC0">
        <w:rPr>
          <w:rFonts w:ascii="Arial Narrow" w:hAnsi="Arial Narrow"/>
          <w:color w:val="000000"/>
          <w:sz w:val="20"/>
        </w:rPr>
        <w:t xml:space="preserve">a) Tele terapia-Aceleradores lineales         </w:t>
      </w:r>
    </w:p>
    <w:p w:rsidR="00D96D56" w:rsidRPr="00BB3DC0" w:rsidRDefault="00D96D56" w:rsidP="00D96D56">
      <w:pPr>
        <w:ind w:left="2520"/>
        <w:rPr>
          <w:rFonts w:ascii="Arial Narrow" w:hAnsi="Arial Narrow"/>
          <w:color w:val="000000"/>
          <w:sz w:val="20"/>
        </w:rPr>
      </w:pPr>
      <w:r w:rsidRPr="00BB3DC0">
        <w:rPr>
          <w:rFonts w:ascii="Arial Narrow" w:hAnsi="Arial Narrow"/>
          <w:color w:val="000000"/>
          <w:sz w:val="20"/>
        </w:rPr>
        <w:t>1. Simulaciones</w:t>
      </w:r>
    </w:p>
    <w:p w:rsidR="00D96D56" w:rsidRPr="00BB3DC0" w:rsidRDefault="00D96D56" w:rsidP="00D96D56">
      <w:pPr>
        <w:ind w:left="2520"/>
        <w:rPr>
          <w:rFonts w:ascii="Arial Narrow" w:hAnsi="Arial Narrow"/>
          <w:color w:val="000000"/>
          <w:sz w:val="20"/>
        </w:rPr>
      </w:pPr>
      <w:r w:rsidRPr="00BB3DC0">
        <w:rPr>
          <w:rFonts w:ascii="Arial Narrow" w:hAnsi="Arial Narrow"/>
          <w:color w:val="000000"/>
          <w:sz w:val="20"/>
        </w:rPr>
        <w:t>2. Aplicación de Tratamiento</w:t>
      </w:r>
    </w:p>
    <w:p w:rsidR="00D96D56" w:rsidRPr="00BB3DC0" w:rsidRDefault="00D96D56" w:rsidP="00D96D56">
      <w:pPr>
        <w:ind w:left="2520"/>
        <w:rPr>
          <w:rFonts w:ascii="Arial Narrow" w:hAnsi="Arial Narrow"/>
          <w:color w:val="000000"/>
          <w:sz w:val="20"/>
        </w:rPr>
      </w:pPr>
      <w:r w:rsidRPr="00BB3DC0">
        <w:rPr>
          <w:rFonts w:ascii="Arial Narrow" w:hAnsi="Arial Narrow"/>
          <w:color w:val="000000"/>
          <w:sz w:val="20"/>
        </w:rPr>
        <w:t>3. Verificaciones</w:t>
      </w:r>
    </w:p>
    <w:p w:rsidR="00D96D56" w:rsidRPr="00BB3DC0" w:rsidRDefault="00D82818" w:rsidP="00D96D56">
      <w:pPr>
        <w:ind w:left="2520"/>
        <w:rPr>
          <w:rFonts w:ascii="Arial Narrow" w:hAnsi="Arial Narrow"/>
          <w:color w:val="000000"/>
          <w:sz w:val="20"/>
        </w:rPr>
      </w:pPr>
      <w:r w:rsidRPr="00BB3DC0">
        <w:rPr>
          <w:rFonts w:ascii="Arial Narrow" w:hAnsi="Arial Narrow"/>
          <w:color w:val="000000"/>
          <w:sz w:val="20"/>
        </w:rPr>
        <w:t>4. Intensidad Modulada</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b) Braquiterapia</w:t>
      </w:r>
    </w:p>
    <w:p w:rsidR="00D96D56" w:rsidRPr="00BB3DC0" w:rsidRDefault="00D96D56" w:rsidP="00D82818">
      <w:pPr>
        <w:ind w:left="708" w:firstLine="708"/>
        <w:rPr>
          <w:rFonts w:ascii="Arial Narrow" w:hAnsi="Arial Narrow"/>
          <w:color w:val="000000"/>
          <w:sz w:val="20"/>
        </w:rPr>
      </w:pPr>
      <w:r w:rsidRPr="00BB3DC0">
        <w:rPr>
          <w:rFonts w:ascii="Arial Narrow" w:hAnsi="Arial Narrow"/>
          <w:color w:val="000000"/>
          <w:sz w:val="20"/>
        </w:rPr>
        <w:t xml:space="preserve">c) </w:t>
      </w:r>
      <w:r w:rsidR="00D82818" w:rsidRPr="00BB3DC0">
        <w:rPr>
          <w:rFonts w:ascii="Arial Narrow" w:hAnsi="Arial Narrow"/>
          <w:color w:val="000000"/>
          <w:sz w:val="20"/>
        </w:rPr>
        <w:t xml:space="preserve">Radiocirugía Estereotactica     </w:t>
      </w:r>
    </w:p>
    <w:p w:rsidR="00D96D56" w:rsidRPr="00BB3DC0" w:rsidRDefault="00D82818" w:rsidP="00D82818">
      <w:pPr>
        <w:ind w:firstLine="708"/>
        <w:rPr>
          <w:rFonts w:ascii="Arial Narrow" w:hAnsi="Arial Narrow"/>
          <w:color w:val="000000"/>
          <w:sz w:val="20"/>
        </w:rPr>
      </w:pPr>
      <w:r w:rsidRPr="00BB3DC0">
        <w:rPr>
          <w:rFonts w:ascii="Arial Narrow" w:hAnsi="Arial Narrow"/>
          <w:color w:val="000000"/>
          <w:sz w:val="20"/>
        </w:rPr>
        <w:t>C) Bases Biológicas</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a) Respuesta Celular a Radiación</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b) Eventos Moleculares</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c) Reparación Celular</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d) Alteraciones en Ciclo Celular y reparación de ADN.</w:t>
      </w:r>
    </w:p>
    <w:p w:rsidR="00D96D56" w:rsidRPr="00BB3DC0" w:rsidRDefault="00D96D56" w:rsidP="00D96D56">
      <w:pPr>
        <w:ind w:left="720"/>
        <w:rPr>
          <w:rFonts w:ascii="Arial Narrow" w:hAnsi="Arial Narrow"/>
          <w:color w:val="000000"/>
          <w:sz w:val="20"/>
        </w:rPr>
      </w:pPr>
    </w:p>
    <w:p w:rsidR="00D96D56" w:rsidRPr="00BB3DC0" w:rsidRDefault="00D82818" w:rsidP="00D82818">
      <w:pPr>
        <w:ind w:left="360" w:firstLine="348"/>
        <w:rPr>
          <w:rFonts w:ascii="Arial Narrow" w:hAnsi="Arial Narrow"/>
          <w:color w:val="000000"/>
          <w:sz w:val="20"/>
        </w:rPr>
      </w:pPr>
      <w:r w:rsidRPr="00BB3DC0">
        <w:rPr>
          <w:rFonts w:ascii="Arial Narrow" w:hAnsi="Arial Narrow"/>
          <w:color w:val="000000"/>
          <w:sz w:val="20"/>
        </w:rPr>
        <w:t>D) Fraccionamientos</w:t>
      </w:r>
    </w:p>
    <w:p w:rsidR="00D96D56" w:rsidRPr="00BB3DC0" w:rsidRDefault="00D96D56" w:rsidP="00D82818">
      <w:pPr>
        <w:ind w:left="360" w:firstLine="348"/>
        <w:rPr>
          <w:rFonts w:ascii="Arial Narrow" w:hAnsi="Arial Narrow"/>
          <w:color w:val="000000"/>
          <w:sz w:val="20"/>
        </w:rPr>
      </w:pPr>
      <w:r w:rsidRPr="00BB3DC0">
        <w:rPr>
          <w:rFonts w:ascii="Arial Narrow" w:hAnsi="Arial Narrow"/>
          <w:color w:val="000000"/>
          <w:sz w:val="20"/>
        </w:rPr>
        <w:t>E)</w:t>
      </w:r>
      <w:r w:rsidR="00D82818" w:rsidRPr="00BB3DC0">
        <w:rPr>
          <w:rFonts w:ascii="Arial Narrow" w:hAnsi="Arial Narrow"/>
          <w:color w:val="000000"/>
          <w:sz w:val="20"/>
        </w:rPr>
        <w:t xml:space="preserve"> Modificadores dela Respuesta  </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a) Interacciones RT/QT</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b) Dosis respuesta / Índice terapéutico</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c) RT Adyuvante</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 xml:space="preserve"> 1. Paliativa</w:t>
      </w:r>
    </w:p>
    <w:p w:rsidR="00D96D56" w:rsidRPr="00BB3DC0" w:rsidRDefault="00D96D56" w:rsidP="00D96D56">
      <w:pPr>
        <w:pStyle w:val="Piedepgina"/>
        <w:ind w:left="2124" w:firstLine="708"/>
        <w:rPr>
          <w:rFonts w:ascii="Arial Narrow" w:hAnsi="Arial Narrow"/>
          <w:color w:val="000000"/>
        </w:rPr>
      </w:pPr>
      <w:r w:rsidRPr="00BB3DC0">
        <w:rPr>
          <w:rFonts w:ascii="Arial Narrow" w:hAnsi="Arial Narrow"/>
          <w:color w:val="000000"/>
        </w:rPr>
        <w:t xml:space="preserve"> 2. Profiláctica</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d) Secuelas /Toxicidad crónica</w:t>
      </w:r>
    </w:p>
    <w:p w:rsidR="00D96D56" w:rsidRPr="00BB3DC0" w:rsidRDefault="00D82818" w:rsidP="00D82818">
      <w:pPr>
        <w:pStyle w:val="Ttulo2"/>
        <w:rPr>
          <w:rFonts w:ascii="Arial Narrow" w:hAnsi="Arial Narrow"/>
          <w:b/>
          <w:bCs/>
          <w:i/>
          <w:iCs/>
          <w:color w:val="000000"/>
        </w:rPr>
      </w:pPr>
      <w:r w:rsidRPr="00BB3DC0">
        <w:rPr>
          <w:rFonts w:ascii="Arial Narrow" w:hAnsi="Arial Narrow"/>
          <w:b/>
          <w:bCs/>
          <w:i/>
          <w:iCs/>
          <w:color w:val="000000"/>
        </w:rPr>
        <w:t>VII</w:t>
      </w:r>
      <w:r w:rsidR="00D96D56" w:rsidRPr="00BB3DC0">
        <w:rPr>
          <w:rFonts w:ascii="Arial Narrow" w:hAnsi="Arial Narrow"/>
          <w:b/>
          <w:bCs/>
          <w:i/>
          <w:iCs/>
          <w:color w:val="000000"/>
        </w:rPr>
        <w:t>.  PRINCIPIOS DE ONCOLOGÍA MÉDICA</w:t>
      </w:r>
    </w:p>
    <w:p w:rsidR="00D96D56" w:rsidRPr="00BB3DC0" w:rsidRDefault="00D96D56" w:rsidP="00D96D56">
      <w:pPr>
        <w:rPr>
          <w:rFonts w:ascii="Arial Narrow" w:hAnsi="Arial Narrow"/>
          <w:color w:val="000000"/>
          <w:sz w:val="20"/>
        </w:rPr>
      </w:pPr>
      <w:r w:rsidRPr="00BB3DC0">
        <w:rPr>
          <w:rFonts w:ascii="Arial Narrow" w:hAnsi="Arial Narrow"/>
          <w:color w:val="000000"/>
        </w:rPr>
        <w:t xml:space="preserve">      </w:t>
      </w:r>
      <w:r w:rsidRPr="00BB3DC0">
        <w:rPr>
          <w:rFonts w:ascii="Arial Narrow" w:hAnsi="Arial Narrow"/>
          <w:color w:val="000000"/>
        </w:rPr>
        <w:tab/>
      </w:r>
      <w:r w:rsidR="00D82818" w:rsidRPr="00BB3DC0">
        <w:rPr>
          <w:rFonts w:ascii="Arial Narrow" w:hAnsi="Arial Narrow"/>
          <w:color w:val="000000"/>
          <w:sz w:val="20"/>
        </w:rPr>
        <w:t>A) Panorama</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 xml:space="preserve">a) Cáncer y Quimioterapia:    </w:t>
      </w:r>
      <w:r w:rsidRPr="00BB3DC0">
        <w:rPr>
          <w:rFonts w:ascii="Arial Narrow" w:hAnsi="Arial Narrow"/>
          <w:color w:val="000000"/>
          <w:sz w:val="20"/>
        </w:rPr>
        <w:tab/>
        <w:t>Curables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00D82818" w:rsidRPr="00BB3DC0">
        <w:rPr>
          <w:rFonts w:ascii="Arial Narrow" w:hAnsi="Arial Narrow"/>
          <w:color w:val="000000"/>
          <w:sz w:val="20"/>
        </w:rPr>
        <w:t xml:space="preserve">                   </w:t>
      </w:r>
      <w:r w:rsidR="00D82818" w:rsidRPr="00BB3DC0">
        <w:rPr>
          <w:rFonts w:ascii="Arial Narrow" w:hAnsi="Arial Narrow"/>
          <w:color w:val="000000"/>
          <w:sz w:val="20"/>
        </w:rPr>
        <w:tab/>
      </w:r>
      <w:r w:rsidR="00D82818" w:rsidRPr="00BB3DC0">
        <w:rPr>
          <w:rFonts w:ascii="Arial Narrow" w:hAnsi="Arial Narrow"/>
          <w:color w:val="000000"/>
          <w:sz w:val="20"/>
        </w:rPr>
        <w:tab/>
      </w:r>
      <w:r w:rsidR="00D82818" w:rsidRPr="00BB3DC0">
        <w:rPr>
          <w:rFonts w:ascii="Arial Narrow" w:hAnsi="Arial Narrow"/>
          <w:color w:val="000000"/>
          <w:sz w:val="20"/>
        </w:rPr>
        <w:tab/>
        <w:t>Paliables</w:t>
      </w:r>
    </w:p>
    <w:p w:rsidR="00D96D56" w:rsidRPr="00BB3DC0" w:rsidRDefault="00D82818" w:rsidP="00D82818">
      <w:pPr>
        <w:ind w:left="708"/>
        <w:rPr>
          <w:rFonts w:ascii="Arial Narrow" w:hAnsi="Arial Narrow"/>
          <w:color w:val="000000"/>
          <w:sz w:val="20"/>
        </w:rPr>
      </w:pPr>
      <w:r w:rsidRPr="00BB3DC0">
        <w:rPr>
          <w:rFonts w:ascii="Arial Narrow" w:hAnsi="Arial Narrow"/>
          <w:color w:val="000000"/>
          <w:sz w:val="20"/>
        </w:rPr>
        <w:t>B) Papel del Oncólogo Médico</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lastRenderedPageBreak/>
        <w:t xml:space="preserve">   </w:t>
      </w:r>
      <w:r w:rsidRPr="00BB3DC0">
        <w:rPr>
          <w:rFonts w:ascii="Arial Narrow" w:hAnsi="Arial Narrow"/>
          <w:color w:val="000000"/>
          <w:sz w:val="20"/>
        </w:rPr>
        <w:tab/>
      </w:r>
      <w:r w:rsidRPr="00BB3DC0">
        <w:rPr>
          <w:rFonts w:ascii="Arial Narrow" w:hAnsi="Arial Narrow"/>
          <w:color w:val="000000"/>
          <w:sz w:val="20"/>
        </w:rPr>
        <w:tab/>
        <w:t>a) Responsabilidades Clínicas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b) Investigación Clínica</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c) Los Protocolos.  Conceptos Generales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d) Estudios Fase I, II, III, IV</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 xml:space="preserve">e) Quimioterapia: </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1. Leyes Generales Terapéuticas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2. Neoadyuvante</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3. Paliativa</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00D82818" w:rsidRPr="00BB3DC0">
        <w:rPr>
          <w:rFonts w:ascii="Arial Narrow" w:hAnsi="Arial Narrow"/>
          <w:color w:val="000000"/>
          <w:sz w:val="20"/>
        </w:rPr>
        <w:t xml:space="preserve">                 </w:t>
      </w:r>
      <w:r w:rsidR="00D82818" w:rsidRPr="00BB3DC0">
        <w:rPr>
          <w:rFonts w:ascii="Arial Narrow" w:hAnsi="Arial Narrow"/>
          <w:color w:val="000000"/>
          <w:sz w:val="20"/>
        </w:rPr>
        <w:tab/>
      </w:r>
      <w:r w:rsidR="00D82818" w:rsidRPr="00BB3DC0">
        <w:rPr>
          <w:rFonts w:ascii="Arial Narrow" w:hAnsi="Arial Narrow"/>
          <w:color w:val="000000"/>
          <w:sz w:val="20"/>
        </w:rPr>
        <w:tab/>
        <w:t>4. Adyuvante</w:t>
      </w:r>
    </w:p>
    <w:p w:rsidR="00D96D56" w:rsidRPr="00BB3DC0" w:rsidRDefault="00D82818" w:rsidP="00D82818">
      <w:pPr>
        <w:ind w:firstLine="708"/>
        <w:rPr>
          <w:rFonts w:ascii="Arial Narrow" w:hAnsi="Arial Narrow"/>
          <w:color w:val="000000"/>
          <w:sz w:val="20"/>
        </w:rPr>
      </w:pPr>
      <w:r w:rsidRPr="00BB3DC0">
        <w:rPr>
          <w:rFonts w:ascii="Arial Narrow" w:hAnsi="Arial Narrow"/>
          <w:color w:val="000000"/>
          <w:sz w:val="20"/>
        </w:rPr>
        <w:t>C) Citocinética</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a) Proliferación Celular</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r>
      <w:r w:rsidRPr="00BB3DC0">
        <w:rPr>
          <w:rFonts w:ascii="Arial Narrow" w:hAnsi="Arial Narrow"/>
          <w:color w:val="000000"/>
          <w:sz w:val="20"/>
        </w:rPr>
        <w:tab/>
      </w:r>
      <w:r w:rsidRPr="00BB3DC0">
        <w:rPr>
          <w:rFonts w:ascii="Arial Narrow" w:hAnsi="Arial Narrow"/>
          <w:color w:val="000000"/>
          <w:sz w:val="20"/>
        </w:rPr>
        <w:tab/>
        <w:t>1. ciclo mitótico</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2. fases del ciclo celular</w:t>
      </w:r>
    </w:p>
    <w:p w:rsidR="00D96D56" w:rsidRPr="00BB3DC0" w:rsidRDefault="00D96D56" w:rsidP="00D96D56">
      <w:pPr>
        <w:ind w:left="1416" w:firstLine="708"/>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3. citometría de flujo</w:t>
      </w:r>
    </w:p>
    <w:p w:rsidR="00D96D56" w:rsidRPr="00BB3DC0" w:rsidRDefault="00D96D56" w:rsidP="00D96D56">
      <w:pPr>
        <w:ind w:left="1416" w:firstLine="708"/>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t>4. compartimientos mitóticos</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5. citocinética/ploidias</w:t>
      </w:r>
    </w:p>
    <w:p w:rsidR="00D96D56" w:rsidRPr="00BB3DC0" w:rsidRDefault="00D82818" w:rsidP="00D82818">
      <w:pPr>
        <w:ind w:left="2124" w:firstLine="708"/>
        <w:rPr>
          <w:rFonts w:ascii="Arial Narrow" w:hAnsi="Arial Narrow"/>
          <w:color w:val="000000"/>
          <w:sz w:val="20"/>
        </w:rPr>
      </w:pPr>
      <w:r w:rsidRPr="00BB3DC0">
        <w:rPr>
          <w:rFonts w:ascii="Arial Narrow" w:hAnsi="Arial Narrow"/>
          <w:color w:val="000000"/>
          <w:sz w:val="20"/>
        </w:rPr>
        <w:t>6. análisis por tipos tumorales</w:t>
      </w:r>
    </w:p>
    <w:p w:rsidR="00D96D56" w:rsidRPr="00BB3DC0" w:rsidRDefault="00D96D56" w:rsidP="00D82818">
      <w:pPr>
        <w:ind w:firstLine="708"/>
        <w:rPr>
          <w:rFonts w:ascii="Arial Narrow" w:hAnsi="Arial Narrow"/>
          <w:color w:val="000000"/>
          <w:sz w:val="20"/>
        </w:rPr>
      </w:pPr>
      <w:r w:rsidRPr="00BB3DC0">
        <w:rPr>
          <w:rFonts w:ascii="Arial Narrow" w:hAnsi="Arial Narrow"/>
          <w:color w:val="000000"/>
          <w:sz w:val="20"/>
        </w:rPr>
        <w:t>D) Principios de dosificac</w:t>
      </w:r>
      <w:r w:rsidR="00D82818" w:rsidRPr="00BB3DC0">
        <w:rPr>
          <w:rFonts w:ascii="Arial Narrow" w:hAnsi="Arial Narrow"/>
          <w:color w:val="000000"/>
          <w:sz w:val="20"/>
        </w:rPr>
        <w:t>ión, programas y combinaciones.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a) Farmacología / Farmacocinética / Farmacodinamia (AUC) dosis respuesta.</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b) Blancos Moleculares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c) Dosis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 xml:space="preserve">d) Factores influyentes </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1. clase de agente citotóxico</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2. sensibilidad tumoral</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3. masa tumoral</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4. resistencia a drogas</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 xml:space="preserve">5. citocinética tumoral </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6. fraccionamientos</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7. densidad de dosis</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8. intensidad de dosis</w:t>
      </w:r>
    </w:p>
    <w:p w:rsidR="00D96D56" w:rsidRPr="00BB3DC0" w:rsidRDefault="00D96D56" w:rsidP="00D96D56">
      <w:pPr>
        <w:ind w:left="2124" w:firstLine="708"/>
        <w:rPr>
          <w:rFonts w:ascii="Arial Narrow" w:hAnsi="Arial Narrow"/>
          <w:color w:val="000000"/>
          <w:sz w:val="20"/>
        </w:rPr>
      </w:pPr>
      <w:r w:rsidRPr="00BB3DC0">
        <w:rPr>
          <w:rFonts w:ascii="Arial Narrow" w:hAnsi="Arial Narrow"/>
          <w:color w:val="000000"/>
          <w:sz w:val="20"/>
        </w:rPr>
        <w:t>9. rescate hematopoyético</w:t>
      </w:r>
    </w:p>
    <w:p w:rsidR="00D96D56" w:rsidRPr="00BB3DC0" w:rsidRDefault="00D96D56" w:rsidP="00D82818">
      <w:pPr>
        <w:ind w:firstLine="708"/>
        <w:rPr>
          <w:rFonts w:ascii="Arial Narrow" w:hAnsi="Arial Narrow"/>
          <w:color w:val="000000"/>
          <w:sz w:val="20"/>
        </w:rPr>
      </w:pPr>
      <w:r w:rsidRPr="00BB3DC0">
        <w:rPr>
          <w:rFonts w:ascii="Arial Narrow" w:hAnsi="Arial Narrow"/>
          <w:color w:val="000000"/>
          <w:sz w:val="20"/>
        </w:rPr>
        <w:t>E) Programa de administración de agentes antineoplasic</w:t>
      </w:r>
      <w:r w:rsidR="00D82818" w:rsidRPr="00BB3DC0">
        <w:rPr>
          <w:rFonts w:ascii="Arial Narrow" w:hAnsi="Arial Narrow"/>
          <w:color w:val="000000"/>
          <w:sz w:val="20"/>
        </w:rPr>
        <w:t>os</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a) Bolo/ ejemplos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b) Intermitencia</w:t>
      </w:r>
    </w:p>
    <w:p w:rsidR="00D96D56" w:rsidRPr="00BB3DC0" w:rsidRDefault="00D82818"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c) Infusión Continua</w:t>
      </w:r>
    </w:p>
    <w:p w:rsidR="00D96D56" w:rsidRPr="00BB3DC0" w:rsidRDefault="00D82818" w:rsidP="00D82818">
      <w:pPr>
        <w:ind w:firstLine="708"/>
        <w:rPr>
          <w:rFonts w:ascii="Arial Narrow" w:hAnsi="Arial Narrow"/>
          <w:color w:val="000000"/>
          <w:sz w:val="20"/>
        </w:rPr>
      </w:pPr>
      <w:r w:rsidRPr="00BB3DC0">
        <w:rPr>
          <w:rFonts w:ascii="Arial Narrow" w:hAnsi="Arial Narrow"/>
          <w:color w:val="000000"/>
          <w:sz w:val="20"/>
        </w:rPr>
        <w:t>F) Quimioterapia Combinada</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 xml:space="preserve">a) Racionalización </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b) Heterogeneidad Tumoral / Resistencia a drogas</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c) Sincronización</w:t>
      </w:r>
    </w:p>
    <w:p w:rsidR="00D96D56"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Pr="00BB3DC0">
        <w:rPr>
          <w:rFonts w:ascii="Arial Narrow" w:hAnsi="Arial Narrow"/>
          <w:color w:val="000000"/>
          <w:sz w:val="20"/>
        </w:rPr>
        <w:tab/>
      </w:r>
      <w:r w:rsidRPr="00BB3DC0">
        <w:rPr>
          <w:rFonts w:ascii="Arial Narrow" w:hAnsi="Arial Narrow"/>
          <w:color w:val="000000"/>
          <w:sz w:val="20"/>
        </w:rPr>
        <w:tab/>
        <w:t>d) Modulación</w:t>
      </w:r>
    </w:p>
    <w:p w:rsidR="00D82818" w:rsidRPr="00BB3DC0" w:rsidRDefault="00D96D56" w:rsidP="00D96D56">
      <w:pPr>
        <w:rPr>
          <w:rFonts w:ascii="Arial Narrow" w:hAnsi="Arial Narrow"/>
          <w:color w:val="000000"/>
          <w:sz w:val="20"/>
        </w:rPr>
      </w:pPr>
      <w:r w:rsidRPr="00BB3DC0">
        <w:rPr>
          <w:rFonts w:ascii="Arial Narrow" w:hAnsi="Arial Narrow"/>
          <w:color w:val="000000"/>
          <w:sz w:val="20"/>
        </w:rPr>
        <w:t xml:space="preserve">       </w:t>
      </w:r>
      <w:r w:rsidR="00D82818" w:rsidRPr="00BB3DC0">
        <w:rPr>
          <w:rFonts w:ascii="Arial Narrow" w:hAnsi="Arial Narrow"/>
          <w:color w:val="000000"/>
          <w:sz w:val="20"/>
        </w:rPr>
        <w:t xml:space="preserve"> </w:t>
      </w:r>
      <w:r w:rsidR="00D82818" w:rsidRPr="00BB3DC0">
        <w:rPr>
          <w:rFonts w:ascii="Arial Narrow" w:hAnsi="Arial Narrow"/>
          <w:color w:val="000000"/>
          <w:sz w:val="20"/>
        </w:rPr>
        <w:tab/>
      </w:r>
      <w:r w:rsidR="00D82818" w:rsidRPr="00BB3DC0">
        <w:rPr>
          <w:rFonts w:ascii="Arial Narrow" w:hAnsi="Arial Narrow"/>
          <w:color w:val="000000"/>
          <w:sz w:val="20"/>
        </w:rPr>
        <w:tab/>
        <w:t>e) Terapia molecular dirigida</w:t>
      </w:r>
    </w:p>
    <w:p w:rsidR="00D96D56" w:rsidRPr="00BB3DC0" w:rsidRDefault="00D82818" w:rsidP="00D96D56">
      <w:pPr>
        <w:rPr>
          <w:rFonts w:ascii="Arial Narrow" w:hAnsi="Arial Narrow"/>
          <w:color w:val="000000"/>
          <w:sz w:val="20"/>
        </w:rPr>
      </w:pPr>
      <w:r w:rsidRPr="00BB3DC0">
        <w:rPr>
          <w:rFonts w:ascii="Arial Narrow" w:hAnsi="Arial Narrow"/>
          <w:color w:val="000000"/>
          <w:sz w:val="20"/>
        </w:rPr>
        <w:tab/>
      </w:r>
      <w:r w:rsidR="00D96D56" w:rsidRPr="00BB3DC0">
        <w:rPr>
          <w:rFonts w:ascii="Arial Narrow" w:hAnsi="Arial Narrow"/>
          <w:color w:val="000000"/>
          <w:sz w:val="20"/>
        </w:rPr>
        <w:t>f) Fami</w:t>
      </w:r>
      <w:r w:rsidRPr="00BB3DC0">
        <w:rPr>
          <w:rFonts w:ascii="Arial Narrow" w:hAnsi="Arial Narrow"/>
          <w:color w:val="000000"/>
          <w:sz w:val="20"/>
        </w:rPr>
        <w:t>lias de agentes antineoplásicos</w:t>
      </w:r>
    </w:p>
    <w:p w:rsidR="00D96D56" w:rsidRPr="00BB3DC0" w:rsidRDefault="00D82818" w:rsidP="00D82818">
      <w:pPr>
        <w:ind w:firstLine="708"/>
        <w:rPr>
          <w:rFonts w:ascii="Arial Narrow" w:hAnsi="Arial Narrow"/>
          <w:color w:val="000000"/>
          <w:sz w:val="20"/>
        </w:rPr>
      </w:pPr>
      <w:r w:rsidRPr="00BB3DC0">
        <w:rPr>
          <w:rFonts w:ascii="Arial Narrow" w:hAnsi="Arial Narrow"/>
          <w:color w:val="000000"/>
          <w:sz w:val="20"/>
        </w:rPr>
        <w:t xml:space="preserve">G) Resistencia a Drogas </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a) Mecanismos /agentes implicados</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b) MDR</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c) p-Glicoproteínas</w:t>
      </w:r>
    </w:p>
    <w:p w:rsidR="00D96D56" w:rsidRPr="00BB3DC0" w:rsidRDefault="00D96D56" w:rsidP="00D82818">
      <w:pPr>
        <w:ind w:left="708" w:firstLine="708"/>
        <w:rPr>
          <w:rFonts w:ascii="Arial Narrow" w:hAnsi="Arial Narrow"/>
          <w:color w:val="000000"/>
          <w:sz w:val="20"/>
        </w:rPr>
      </w:pPr>
      <w:r w:rsidRPr="00BB3DC0">
        <w:rPr>
          <w:rFonts w:ascii="Arial Narrow" w:hAnsi="Arial Narrow"/>
          <w:color w:val="000000"/>
          <w:sz w:val="20"/>
        </w:rPr>
        <w:t>d) Estrategias pa</w:t>
      </w:r>
      <w:r w:rsidR="00D82818" w:rsidRPr="00BB3DC0">
        <w:rPr>
          <w:rFonts w:ascii="Arial Narrow" w:hAnsi="Arial Narrow"/>
          <w:color w:val="000000"/>
          <w:sz w:val="20"/>
        </w:rPr>
        <w:t>ra modular resistencia a drogas</w:t>
      </w:r>
    </w:p>
    <w:p w:rsidR="00D96D56" w:rsidRPr="00BB3DC0" w:rsidRDefault="00D82818" w:rsidP="00D96D56">
      <w:pPr>
        <w:rPr>
          <w:rFonts w:ascii="Arial Narrow" w:hAnsi="Arial Narrow"/>
          <w:color w:val="000000"/>
        </w:rPr>
      </w:pPr>
      <w:r w:rsidRPr="00BB3DC0">
        <w:rPr>
          <w:rFonts w:ascii="Arial Narrow" w:hAnsi="Arial Narrow"/>
          <w:i/>
          <w:color w:val="000000"/>
        </w:rPr>
        <w:t xml:space="preserve">   </w:t>
      </w:r>
      <w:r w:rsidRPr="00BB3DC0">
        <w:rPr>
          <w:rFonts w:ascii="Arial Narrow" w:hAnsi="Arial Narrow"/>
          <w:b/>
          <w:i/>
          <w:color w:val="000000"/>
        </w:rPr>
        <w:t>VIII</w:t>
      </w:r>
      <w:r w:rsidR="00D96D56" w:rsidRPr="00BB3DC0">
        <w:rPr>
          <w:rFonts w:ascii="Arial Narrow" w:hAnsi="Arial Narrow"/>
          <w:b/>
          <w:bCs/>
          <w:i/>
          <w:iCs/>
          <w:color w:val="000000"/>
        </w:rPr>
        <w:t>.  AGENTES ANTINEOPLÁSICOS</w:t>
      </w:r>
    </w:p>
    <w:p w:rsidR="00D96D56" w:rsidRPr="00BB3DC0" w:rsidRDefault="00D96D56" w:rsidP="00D96D56">
      <w:pPr>
        <w:ind w:firstLine="708"/>
        <w:rPr>
          <w:rFonts w:ascii="Arial Narrow" w:hAnsi="Arial Narrow"/>
          <w:color w:val="000000"/>
          <w:sz w:val="20"/>
        </w:rPr>
      </w:pPr>
      <w:r w:rsidRPr="00BB3DC0">
        <w:rPr>
          <w:rFonts w:ascii="Arial Narrow" w:hAnsi="Arial Narrow"/>
          <w:color w:val="000000"/>
          <w:sz w:val="20"/>
        </w:rPr>
        <w:t>A) Antagonistas de Folatos.</w:t>
      </w:r>
    </w:p>
    <w:p w:rsidR="00D96D56" w:rsidRPr="00BB3DC0" w:rsidRDefault="00D96D56" w:rsidP="00D96D56">
      <w:pPr>
        <w:ind w:firstLine="708"/>
        <w:rPr>
          <w:rFonts w:ascii="Arial Narrow" w:hAnsi="Arial Narrow"/>
          <w:color w:val="000000"/>
          <w:sz w:val="20"/>
        </w:rPr>
      </w:pPr>
      <w:r w:rsidRPr="00BB3DC0">
        <w:rPr>
          <w:rFonts w:ascii="Arial Narrow" w:hAnsi="Arial Narrow"/>
          <w:color w:val="000000"/>
          <w:sz w:val="20"/>
        </w:rPr>
        <w:t>B) Antipurinas-Antipirimidinas</w:t>
      </w:r>
    </w:p>
    <w:p w:rsidR="00D96D56" w:rsidRPr="00BB3DC0" w:rsidRDefault="00D96D56" w:rsidP="00D96D56">
      <w:pPr>
        <w:ind w:firstLine="708"/>
        <w:rPr>
          <w:rFonts w:ascii="Arial Narrow" w:hAnsi="Arial Narrow"/>
          <w:color w:val="000000"/>
          <w:sz w:val="20"/>
        </w:rPr>
      </w:pPr>
      <w:r w:rsidRPr="00BB3DC0">
        <w:rPr>
          <w:rFonts w:ascii="Arial Narrow" w:hAnsi="Arial Narrow"/>
          <w:color w:val="000000"/>
          <w:sz w:val="20"/>
        </w:rPr>
        <w:t>C) Agentes alquilantes y compuestos de platino</w:t>
      </w:r>
    </w:p>
    <w:p w:rsidR="00D96D56" w:rsidRPr="00BB3DC0" w:rsidRDefault="00D96D56" w:rsidP="00D96D56">
      <w:pPr>
        <w:ind w:left="708"/>
        <w:rPr>
          <w:rFonts w:ascii="Arial Narrow" w:hAnsi="Arial Narrow"/>
          <w:color w:val="000000"/>
          <w:sz w:val="20"/>
        </w:rPr>
      </w:pPr>
      <w:r w:rsidRPr="00BB3DC0">
        <w:rPr>
          <w:rFonts w:ascii="Arial Narrow" w:hAnsi="Arial Narrow"/>
          <w:color w:val="000000"/>
          <w:sz w:val="20"/>
        </w:rPr>
        <w:t>D) Antraciclinas; agentes intercalantes y no intercalantes del ADN; epipodofilotoxinas; camptotecinas y topoisomerasas</w:t>
      </w:r>
    </w:p>
    <w:p w:rsidR="00D82818" w:rsidRPr="00BB3DC0" w:rsidRDefault="00D96D56" w:rsidP="00D82818">
      <w:pPr>
        <w:ind w:firstLine="708"/>
        <w:rPr>
          <w:rFonts w:ascii="Arial Narrow" w:hAnsi="Arial Narrow"/>
          <w:color w:val="000000"/>
          <w:sz w:val="20"/>
        </w:rPr>
      </w:pPr>
      <w:r w:rsidRPr="00BB3DC0">
        <w:rPr>
          <w:rFonts w:ascii="Arial Narrow" w:hAnsi="Arial Narrow"/>
          <w:color w:val="000000"/>
          <w:sz w:val="20"/>
        </w:rPr>
        <w:t xml:space="preserve">E) Agentes con actividad en microtúbulos </w:t>
      </w:r>
    </w:p>
    <w:p w:rsidR="00D96D56" w:rsidRPr="00BB3DC0" w:rsidRDefault="00D96D56" w:rsidP="00D82818">
      <w:pPr>
        <w:ind w:firstLine="708"/>
        <w:rPr>
          <w:rFonts w:ascii="Arial Narrow" w:hAnsi="Arial Narrow"/>
          <w:color w:val="000000"/>
          <w:sz w:val="20"/>
        </w:rPr>
      </w:pPr>
      <w:r w:rsidRPr="00BB3DC0">
        <w:rPr>
          <w:rFonts w:ascii="Arial Narrow" w:hAnsi="Arial Narrow"/>
          <w:color w:val="000000"/>
          <w:sz w:val="20"/>
        </w:rPr>
        <w:t>F) Agentes biológicos</w:t>
      </w:r>
    </w:p>
    <w:p w:rsidR="00D96D56" w:rsidRPr="00BB3DC0" w:rsidRDefault="00D96D56" w:rsidP="00D96D56">
      <w:pPr>
        <w:ind w:left="708" w:firstLine="708"/>
        <w:rPr>
          <w:rFonts w:ascii="Arial Narrow" w:hAnsi="Arial Narrow"/>
          <w:color w:val="000000"/>
          <w:sz w:val="20"/>
        </w:rPr>
      </w:pPr>
      <w:r w:rsidRPr="00BB3DC0">
        <w:rPr>
          <w:rFonts w:ascii="Arial Narrow" w:hAnsi="Arial Narrow"/>
          <w:color w:val="000000"/>
          <w:sz w:val="20"/>
        </w:rPr>
        <w:t xml:space="preserve">a) Inhibidores de tirosinocinasas </w:t>
      </w:r>
    </w:p>
    <w:p w:rsidR="00D96D56" w:rsidRPr="00BB3DC0" w:rsidRDefault="00D96D56" w:rsidP="00D96D56">
      <w:pPr>
        <w:ind w:left="1440"/>
        <w:rPr>
          <w:rFonts w:ascii="Arial Narrow" w:hAnsi="Arial Narrow"/>
          <w:color w:val="000000"/>
          <w:sz w:val="20"/>
        </w:rPr>
      </w:pPr>
      <w:r w:rsidRPr="00BB3DC0">
        <w:rPr>
          <w:rFonts w:ascii="Arial Narrow" w:hAnsi="Arial Narrow"/>
          <w:color w:val="000000"/>
          <w:sz w:val="20"/>
        </w:rPr>
        <w:t>b) Anticuerpos monoclonales anti-receptor</w:t>
      </w:r>
    </w:p>
    <w:p w:rsidR="00D96D56" w:rsidRPr="00BB3DC0" w:rsidRDefault="00D96D56" w:rsidP="00D96D56">
      <w:pPr>
        <w:ind w:firstLine="708"/>
        <w:rPr>
          <w:rFonts w:ascii="Arial Narrow" w:hAnsi="Arial Narrow"/>
          <w:color w:val="000000"/>
          <w:sz w:val="20"/>
        </w:rPr>
      </w:pPr>
      <w:r w:rsidRPr="00BB3DC0">
        <w:rPr>
          <w:rFonts w:ascii="Arial Narrow" w:hAnsi="Arial Narrow"/>
          <w:color w:val="000000"/>
          <w:sz w:val="20"/>
        </w:rPr>
        <w:t>G) Agentes enzimáticos</w:t>
      </w:r>
    </w:p>
    <w:p w:rsidR="00D82818" w:rsidRPr="00BB3DC0" w:rsidRDefault="00D96D56" w:rsidP="00D96D56">
      <w:pPr>
        <w:ind w:firstLine="708"/>
        <w:rPr>
          <w:rFonts w:ascii="Arial Narrow" w:hAnsi="Arial Narrow"/>
          <w:color w:val="000000"/>
          <w:sz w:val="20"/>
        </w:rPr>
      </w:pPr>
      <w:r w:rsidRPr="00BB3DC0">
        <w:rPr>
          <w:rFonts w:ascii="Arial Narrow" w:hAnsi="Arial Narrow"/>
          <w:color w:val="000000"/>
          <w:sz w:val="20"/>
        </w:rPr>
        <w:t>H)</w:t>
      </w:r>
      <w:r w:rsidR="00D82818" w:rsidRPr="00BB3DC0">
        <w:rPr>
          <w:rFonts w:ascii="Arial Narrow" w:hAnsi="Arial Narrow"/>
          <w:color w:val="000000"/>
          <w:sz w:val="20"/>
        </w:rPr>
        <w:t xml:space="preserve"> Interferones, Citoquinas, </w:t>
      </w:r>
    </w:p>
    <w:p w:rsidR="00D96D56" w:rsidRPr="00BB3DC0" w:rsidRDefault="00D82818" w:rsidP="00D96D56">
      <w:pPr>
        <w:ind w:firstLine="708"/>
        <w:rPr>
          <w:rFonts w:ascii="Arial Narrow" w:hAnsi="Arial Narrow"/>
          <w:color w:val="000000"/>
          <w:sz w:val="20"/>
        </w:rPr>
      </w:pPr>
      <w:r w:rsidRPr="00BB3DC0">
        <w:rPr>
          <w:rFonts w:ascii="Arial Narrow" w:hAnsi="Arial Narrow"/>
          <w:color w:val="000000"/>
          <w:sz w:val="20"/>
        </w:rPr>
        <w:lastRenderedPageBreak/>
        <w:t>I) Factores</w:t>
      </w:r>
      <w:r w:rsidR="00D96D56" w:rsidRPr="00BB3DC0">
        <w:rPr>
          <w:rFonts w:ascii="Arial Narrow" w:hAnsi="Arial Narrow"/>
          <w:color w:val="000000"/>
          <w:sz w:val="20"/>
        </w:rPr>
        <w:t xml:space="preserve"> de crecimiento hematopoyético</w:t>
      </w:r>
    </w:p>
    <w:p w:rsidR="00D96D56" w:rsidRPr="00BB3DC0" w:rsidRDefault="00D82818" w:rsidP="00D82818">
      <w:pPr>
        <w:ind w:firstLine="708"/>
        <w:rPr>
          <w:rFonts w:ascii="Arial Narrow" w:hAnsi="Arial Narrow"/>
          <w:color w:val="000000"/>
          <w:sz w:val="20"/>
        </w:rPr>
      </w:pPr>
      <w:r w:rsidRPr="00BB3DC0">
        <w:rPr>
          <w:rFonts w:ascii="Arial Narrow" w:hAnsi="Arial Narrow"/>
          <w:color w:val="000000"/>
          <w:sz w:val="20"/>
        </w:rPr>
        <w:t>J</w:t>
      </w:r>
      <w:r w:rsidR="00D96D56" w:rsidRPr="00BB3DC0">
        <w:rPr>
          <w:rFonts w:ascii="Arial Narrow" w:hAnsi="Arial Narrow"/>
          <w:color w:val="000000"/>
          <w:sz w:val="20"/>
        </w:rPr>
        <w:t>) Vacunas/Inmunoterapia</w:t>
      </w:r>
      <w:r w:rsidRPr="00BB3DC0">
        <w:rPr>
          <w:rFonts w:ascii="Arial Narrow" w:hAnsi="Arial Narrow"/>
          <w:color w:val="000000"/>
          <w:sz w:val="20"/>
        </w:rPr>
        <w:t xml:space="preserve">: Antígenos tumorales, </w:t>
      </w:r>
      <w:r w:rsidR="00D96D56" w:rsidRPr="00BB3DC0">
        <w:rPr>
          <w:rFonts w:ascii="Arial Narrow" w:hAnsi="Arial Narrow"/>
          <w:color w:val="000000"/>
          <w:sz w:val="20"/>
        </w:rPr>
        <w:t>Tipos de vacunas/vectores</w:t>
      </w:r>
      <w:r w:rsidRPr="00BB3DC0">
        <w:rPr>
          <w:rFonts w:ascii="Arial Narrow" w:hAnsi="Arial Narrow"/>
          <w:color w:val="000000"/>
          <w:sz w:val="20"/>
        </w:rPr>
        <w:t>, anticuerpos monoclonales</w:t>
      </w:r>
    </w:p>
    <w:p w:rsidR="00D96D56" w:rsidRPr="00BB3DC0" w:rsidRDefault="00D96D56" w:rsidP="00D96D56">
      <w:pPr>
        <w:ind w:firstLine="708"/>
        <w:rPr>
          <w:rFonts w:ascii="Arial Narrow" w:hAnsi="Arial Narrow"/>
          <w:color w:val="000000"/>
          <w:sz w:val="20"/>
        </w:rPr>
      </w:pPr>
      <w:r w:rsidRPr="00BB3DC0">
        <w:rPr>
          <w:rFonts w:ascii="Arial Narrow" w:hAnsi="Arial Narrow"/>
          <w:color w:val="000000"/>
          <w:sz w:val="20"/>
        </w:rPr>
        <w:t>L) Terapia endocrina</w:t>
      </w:r>
    </w:p>
    <w:p w:rsidR="00D96D56" w:rsidRPr="00BB3DC0" w:rsidRDefault="00D82818" w:rsidP="00D82818">
      <w:pPr>
        <w:pStyle w:val="Ttulo2"/>
        <w:tabs>
          <w:tab w:val="left" w:pos="2856"/>
        </w:tabs>
        <w:rPr>
          <w:rFonts w:ascii="Arial Narrow" w:hAnsi="Arial Narrow"/>
          <w:b/>
          <w:bCs/>
          <w:i/>
          <w:iCs/>
          <w:caps/>
          <w:color w:val="000000"/>
        </w:rPr>
      </w:pPr>
      <w:r w:rsidRPr="00BB3DC0">
        <w:rPr>
          <w:rFonts w:ascii="Arial Narrow" w:hAnsi="Arial Narrow"/>
          <w:b/>
          <w:bCs/>
          <w:i/>
          <w:iCs/>
          <w:caps/>
          <w:color w:val="000000"/>
        </w:rPr>
        <w:t>IX</w:t>
      </w:r>
      <w:r w:rsidR="00D96D56" w:rsidRPr="00BB3DC0">
        <w:rPr>
          <w:rFonts w:ascii="Arial Narrow" w:hAnsi="Arial Narrow"/>
          <w:b/>
          <w:bCs/>
          <w:i/>
          <w:iCs/>
          <w:caps/>
          <w:color w:val="000000"/>
        </w:rPr>
        <w:t>. Apoyo multidisciplinario</w:t>
      </w:r>
      <w:r w:rsidR="00D96D56" w:rsidRPr="00BB3DC0">
        <w:rPr>
          <w:rFonts w:ascii="Arial Narrow" w:hAnsi="Arial Narrow"/>
          <w:b/>
          <w:bCs/>
          <w:i/>
          <w:iCs/>
          <w:caps/>
          <w:color w:val="000000"/>
        </w:rPr>
        <w:tab/>
      </w:r>
    </w:p>
    <w:p w:rsidR="00D96D56" w:rsidRPr="00BB3DC0" w:rsidRDefault="00D96D56" w:rsidP="00D82818">
      <w:pPr>
        <w:pStyle w:val="Piedepgina"/>
        <w:ind w:firstLine="708"/>
        <w:rPr>
          <w:rFonts w:ascii="Arial Narrow" w:hAnsi="Arial Narrow"/>
          <w:color w:val="000000"/>
        </w:rPr>
      </w:pPr>
      <w:r w:rsidRPr="00BB3DC0">
        <w:rPr>
          <w:rFonts w:ascii="Arial Narrow" w:hAnsi="Arial Narrow"/>
          <w:color w:val="000000"/>
        </w:rPr>
        <w:t>A) Psico</w:t>
      </w:r>
      <w:r w:rsidR="00D82818" w:rsidRPr="00BB3DC0">
        <w:rPr>
          <w:rFonts w:ascii="Arial Narrow" w:hAnsi="Arial Narrow"/>
          <w:color w:val="000000"/>
        </w:rPr>
        <w:t>-oncología</w:t>
      </w:r>
    </w:p>
    <w:p w:rsidR="00D96D56" w:rsidRPr="00BB3DC0" w:rsidRDefault="00D96D56" w:rsidP="00D96D56">
      <w:pPr>
        <w:ind w:firstLine="708"/>
        <w:rPr>
          <w:rFonts w:ascii="Arial Narrow" w:hAnsi="Arial Narrow"/>
          <w:color w:val="000000"/>
          <w:sz w:val="20"/>
        </w:rPr>
      </w:pPr>
      <w:r w:rsidRPr="00BB3DC0">
        <w:rPr>
          <w:rFonts w:ascii="Arial Narrow" w:hAnsi="Arial Narrow"/>
          <w:color w:val="000000"/>
          <w:sz w:val="20"/>
        </w:rPr>
        <w:t>B</w:t>
      </w:r>
      <w:r w:rsidR="00927651" w:rsidRPr="00BB3DC0">
        <w:rPr>
          <w:rFonts w:ascii="Arial Narrow" w:hAnsi="Arial Narrow"/>
          <w:color w:val="000000"/>
          <w:sz w:val="20"/>
        </w:rPr>
        <w:t>) Dolor y cuidados paliativos</w:t>
      </w:r>
    </w:p>
    <w:p w:rsidR="00D96D56" w:rsidRPr="00BB3DC0" w:rsidRDefault="00927651" w:rsidP="00927651">
      <w:pPr>
        <w:pStyle w:val="Ttulo2"/>
        <w:rPr>
          <w:rFonts w:ascii="Arial Narrow" w:hAnsi="Arial Narrow"/>
          <w:b/>
          <w:bCs/>
          <w:i/>
          <w:iCs/>
          <w:caps/>
          <w:color w:val="000000"/>
        </w:rPr>
      </w:pPr>
      <w:r w:rsidRPr="00BB3DC0">
        <w:rPr>
          <w:rFonts w:ascii="Arial Narrow" w:hAnsi="Arial Narrow"/>
          <w:b/>
          <w:bCs/>
          <w:i/>
          <w:iCs/>
          <w:caps/>
          <w:color w:val="000000"/>
        </w:rPr>
        <w:t>X</w:t>
      </w:r>
      <w:r w:rsidR="00D96D56" w:rsidRPr="00BB3DC0">
        <w:rPr>
          <w:rFonts w:ascii="Arial Narrow" w:hAnsi="Arial Narrow"/>
          <w:b/>
          <w:bCs/>
          <w:i/>
          <w:iCs/>
          <w:caps/>
          <w:color w:val="000000"/>
        </w:rPr>
        <w:t>. Neoplasias primarias del sistema nervioso central</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a) Glioblastoma multiforme</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b) Astrocitomas de alto y bajo grado</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c) Ependimomas</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d) Tumores de la médula espinal</w:t>
      </w:r>
    </w:p>
    <w:p w:rsidR="00927651" w:rsidRPr="00BB3DC0" w:rsidRDefault="00927651" w:rsidP="00927651">
      <w:pPr>
        <w:pStyle w:val="Piedepgina"/>
        <w:ind w:left="708" w:firstLine="708"/>
        <w:rPr>
          <w:rFonts w:ascii="Arial Narrow" w:hAnsi="Arial Narrow"/>
          <w:color w:val="000000"/>
        </w:rPr>
      </w:pPr>
      <w:r w:rsidRPr="00BB3DC0">
        <w:rPr>
          <w:rFonts w:ascii="Arial Narrow" w:hAnsi="Arial Narrow"/>
          <w:color w:val="000000"/>
        </w:rPr>
        <w:t>e) Meduloblastoma</w:t>
      </w:r>
    </w:p>
    <w:p w:rsidR="00927651" w:rsidRPr="00BB3DC0" w:rsidRDefault="00927651" w:rsidP="00927651">
      <w:pPr>
        <w:pStyle w:val="Piedepgina"/>
        <w:ind w:left="708" w:firstLine="708"/>
        <w:rPr>
          <w:rFonts w:ascii="Arial Narrow" w:hAnsi="Arial Narrow"/>
          <w:color w:val="000000"/>
        </w:rPr>
      </w:pPr>
      <w:r w:rsidRPr="00BB3DC0">
        <w:rPr>
          <w:rFonts w:ascii="Arial Narrow" w:hAnsi="Arial Narrow"/>
          <w:color w:val="000000"/>
        </w:rPr>
        <w:t>f</w:t>
      </w:r>
      <w:r w:rsidR="00D96D56" w:rsidRPr="00BB3DC0">
        <w:rPr>
          <w:rFonts w:ascii="Arial Narrow" w:hAnsi="Arial Narrow"/>
          <w:color w:val="000000"/>
        </w:rPr>
        <w:t>) Mane</w:t>
      </w:r>
      <w:r w:rsidRPr="00BB3DC0">
        <w:rPr>
          <w:rFonts w:ascii="Arial Narrow" w:hAnsi="Arial Narrow"/>
          <w:color w:val="000000"/>
        </w:rPr>
        <w:t>jo de las metástasis cerebrales</w:t>
      </w:r>
    </w:p>
    <w:p w:rsidR="00927651" w:rsidRPr="00BB3DC0" w:rsidRDefault="00927651" w:rsidP="00927651">
      <w:pPr>
        <w:pStyle w:val="Piedepgina"/>
        <w:ind w:left="708" w:firstLine="708"/>
        <w:rPr>
          <w:rFonts w:ascii="Arial Narrow" w:hAnsi="Arial Narrow"/>
          <w:color w:val="000000"/>
        </w:rPr>
      </w:pPr>
      <w:r w:rsidRPr="00BB3DC0">
        <w:rPr>
          <w:rFonts w:ascii="Arial Narrow" w:hAnsi="Arial Narrow"/>
          <w:color w:val="000000"/>
        </w:rPr>
        <w:t>g</w:t>
      </w:r>
      <w:r w:rsidR="00D96D56" w:rsidRPr="00BB3DC0">
        <w:rPr>
          <w:rFonts w:ascii="Arial Narrow" w:hAnsi="Arial Narrow"/>
          <w:color w:val="000000"/>
        </w:rPr>
        <w:t>) Linfo</w:t>
      </w:r>
      <w:r w:rsidRPr="00BB3DC0">
        <w:rPr>
          <w:rFonts w:ascii="Arial Narrow" w:hAnsi="Arial Narrow"/>
          <w:color w:val="000000"/>
        </w:rPr>
        <w:t>ma del sistema nervioso central</w:t>
      </w:r>
    </w:p>
    <w:p w:rsidR="00D96D56" w:rsidRPr="00BB3DC0" w:rsidRDefault="00927651" w:rsidP="00927651">
      <w:pPr>
        <w:pStyle w:val="Piedepgina"/>
        <w:ind w:left="708" w:firstLine="708"/>
        <w:rPr>
          <w:rFonts w:ascii="Arial Narrow" w:hAnsi="Arial Narrow"/>
          <w:color w:val="000000"/>
        </w:rPr>
      </w:pPr>
      <w:r w:rsidRPr="00BB3DC0">
        <w:rPr>
          <w:rFonts w:ascii="Arial Narrow" w:hAnsi="Arial Narrow"/>
          <w:color w:val="000000"/>
        </w:rPr>
        <w:t>h</w:t>
      </w:r>
      <w:r w:rsidR="00D96D56" w:rsidRPr="00BB3DC0">
        <w:rPr>
          <w:rFonts w:ascii="Arial Narrow" w:hAnsi="Arial Narrow"/>
          <w:color w:val="000000"/>
        </w:rPr>
        <w:t>) Tumores de la órbita en adultos</w:t>
      </w:r>
    </w:p>
    <w:p w:rsidR="00D96D56" w:rsidRPr="00BB3DC0" w:rsidRDefault="00D96D56" w:rsidP="00927651">
      <w:pPr>
        <w:pStyle w:val="Piedepgina"/>
        <w:rPr>
          <w:rFonts w:ascii="Arial Narrow" w:hAnsi="Arial Narrow"/>
          <w:b/>
          <w:bCs/>
          <w:i/>
          <w:iCs/>
          <w:caps/>
          <w:color w:val="000000"/>
        </w:rPr>
      </w:pPr>
      <w:r w:rsidRPr="00BB3DC0">
        <w:rPr>
          <w:rFonts w:ascii="Arial Narrow" w:hAnsi="Arial Narrow"/>
          <w:b/>
          <w:bCs/>
          <w:i/>
          <w:iCs/>
          <w:caps/>
          <w:color w:val="000000"/>
        </w:rPr>
        <w:t>XI. Neoplasias endocri</w:t>
      </w:r>
      <w:r w:rsidR="00927651" w:rsidRPr="00BB3DC0">
        <w:rPr>
          <w:rFonts w:ascii="Arial Narrow" w:hAnsi="Arial Narrow"/>
          <w:b/>
          <w:bCs/>
          <w:i/>
          <w:iCs/>
          <w:caps/>
          <w:color w:val="000000"/>
        </w:rPr>
        <w:t>nas</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A) Hipofisis</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a) Prolactinomas</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b) Secretores de hormona del crecimiento</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c) Secretores de ACTH</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d) Secretores de gonadotrofina</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e) Secretores de TSH</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B</w:t>
      </w:r>
      <w:r w:rsidR="00D96D56" w:rsidRPr="00BB3DC0">
        <w:rPr>
          <w:rFonts w:ascii="Arial Narrow" w:hAnsi="Arial Narrow"/>
          <w:color w:val="000000"/>
        </w:rPr>
        <w:t>) Tiroides</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a) Diagnóstico diferencial del nódulo tiroideo</w:t>
      </w:r>
    </w:p>
    <w:p w:rsidR="00D96D56" w:rsidRPr="00BB3DC0" w:rsidRDefault="00927651" w:rsidP="00927651">
      <w:pPr>
        <w:pStyle w:val="Piedepgina"/>
        <w:ind w:left="708" w:firstLine="708"/>
        <w:rPr>
          <w:rFonts w:ascii="Arial Narrow" w:hAnsi="Arial Narrow"/>
          <w:color w:val="000000"/>
        </w:rPr>
      </w:pPr>
      <w:r w:rsidRPr="00BB3DC0">
        <w:rPr>
          <w:rFonts w:ascii="Arial Narrow" w:hAnsi="Arial Narrow"/>
          <w:color w:val="000000"/>
        </w:rPr>
        <w:t>b) Carcinoma diferenciado</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c) Carcinoma medular de tiroides</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d) Carcinoma anaplásico</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C</w:t>
      </w:r>
      <w:r w:rsidR="00D96D56" w:rsidRPr="00BB3DC0">
        <w:rPr>
          <w:rFonts w:ascii="Arial Narrow" w:hAnsi="Arial Narrow"/>
          <w:color w:val="000000"/>
        </w:rPr>
        <w:t>) Neoplasias de la corteza suprarrenal</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D</w:t>
      </w:r>
      <w:r w:rsidR="00D96D56" w:rsidRPr="00BB3DC0">
        <w:rPr>
          <w:rFonts w:ascii="Arial Narrow" w:hAnsi="Arial Narrow"/>
          <w:color w:val="000000"/>
        </w:rPr>
        <w:t>) Neoplasias del sistema difuso endocrino</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a) Eje gastroenteropancreático</w:t>
      </w:r>
    </w:p>
    <w:p w:rsidR="00D96D56" w:rsidRPr="00BB3DC0" w:rsidRDefault="00D96D56" w:rsidP="00D96D56">
      <w:pPr>
        <w:pStyle w:val="Piedepgina"/>
        <w:ind w:left="2124" w:firstLine="708"/>
        <w:rPr>
          <w:rFonts w:ascii="Arial Narrow" w:hAnsi="Arial Narrow"/>
          <w:color w:val="000000"/>
        </w:rPr>
      </w:pPr>
      <w:r w:rsidRPr="00BB3DC0">
        <w:rPr>
          <w:rFonts w:ascii="Arial Narrow" w:hAnsi="Arial Narrow"/>
          <w:color w:val="000000"/>
        </w:rPr>
        <w:t>1. Gastrinoma</w:t>
      </w:r>
    </w:p>
    <w:p w:rsidR="00D96D56" w:rsidRPr="00BB3DC0" w:rsidRDefault="00D96D56" w:rsidP="00D96D56">
      <w:pPr>
        <w:pStyle w:val="Piedepgina"/>
        <w:ind w:left="2124" w:firstLine="708"/>
        <w:rPr>
          <w:rFonts w:ascii="Arial Narrow" w:hAnsi="Arial Narrow"/>
          <w:color w:val="000000"/>
        </w:rPr>
      </w:pPr>
      <w:r w:rsidRPr="00BB3DC0">
        <w:rPr>
          <w:rFonts w:ascii="Arial Narrow" w:hAnsi="Arial Narrow"/>
          <w:color w:val="000000"/>
        </w:rPr>
        <w:t>2. Insulinoma</w:t>
      </w:r>
    </w:p>
    <w:p w:rsidR="00D96D56" w:rsidRPr="00BB3DC0" w:rsidRDefault="00D96D56" w:rsidP="00D96D56">
      <w:pPr>
        <w:pStyle w:val="Piedepgina"/>
        <w:ind w:left="2124" w:firstLine="708"/>
        <w:rPr>
          <w:rFonts w:ascii="Arial Narrow" w:hAnsi="Arial Narrow"/>
          <w:color w:val="000000"/>
        </w:rPr>
      </w:pPr>
      <w:r w:rsidRPr="00BB3DC0">
        <w:rPr>
          <w:rFonts w:ascii="Arial Narrow" w:hAnsi="Arial Narrow"/>
          <w:color w:val="000000"/>
        </w:rPr>
        <w:t>3. Somatostinoma</w:t>
      </w:r>
    </w:p>
    <w:p w:rsidR="00D96D56" w:rsidRPr="00BB3DC0" w:rsidRDefault="00D96D56" w:rsidP="00D96D56">
      <w:pPr>
        <w:pStyle w:val="Piedepgina"/>
        <w:ind w:left="2124" w:firstLine="708"/>
        <w:rPr>
          <w:rFonts w:ascii="Arial Narrow" w:hAnsi="Arial Narrow"/>
          <w:color w:val="000000"/>
        </w:rPr>
      </w:pPr>
      <w:r w:rsidRPr="00BB3DC0">
        <w:rPr>
          <w:rFonts w:ascii="Arial Narrow" w:hAnsi="Arial Narrow"/>
          <w:color w:val="000000"/>
        </w:rPr>
        <w:t>4. Glucagonoma</w:t>
      </w:r>
    </w:p>
    <w:p w:rsidR="00D96D56" w:rsidRPr="00BB3DC0" w:rsidRDefault="00D96D56" w:rsidP="00927651">
      <w:pPr>
        <w:pStyle w:val="Piedepgina"/>
        <w:ind w:left="2124" w:firstLine="708"/>
        <w:rPr>
          <w:rFonts w:ascii="Arial Narrow" w:hAnsi="Arial Narrow"/>
          <w:color w:val="000000"/>
        </w:rPr>
      </w:pPr>
      <w:r w:rsidRPr="00BB3DC0">
        <w:rPr>
          <w:rFonts w:ascii="Arial Narrow" w:hAnsi="Arial Narrow"/>
          <w:color w:val="000000"/>
        </w:rPr>
        <w:t>5. Vipoma</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E</w:t>
      </w:r>
      <w:r w:rsidR="00D96D56" w:rsidRPr="00BB3DC0">
        <w:rPr>
          <w:rFonts w:ascii="Arial Narrow" w:hAnsi="Arial Narrow"/>
          <w:color w:val="000000"/>
        </w:rPr>
        <w:t>) Síndrome carcinoide</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F</w:t>
      </w:r>
      <w:r w:rsidR="00D96D56" w:rsidRPr="00BB3DC0">
        <w:rPr>
          <w:rFonts w:ascii="Arial Narrow" w:hAnsi="Arial Narrow"/>
          <w:color w:val="000000"/>
        </w:rPr>
        <w:t>) Carcinoma de paratiroides</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G</w:t>
      </w:r>
      <w:r w:rsidR="00D96D56" w:rsidRPr="00BB3DC0">
        <w:rPr>
          <w:rFonts w:ascii="Arial Narrow" w:hAnsi="Arial Narrow"/>
          <w:color w:val="000000"/>
        </w:rPr>
        <w:t>) Feocromocitoma</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H</w:t>
      </w:r>
      <w:r w:rsidR="00D96D56" w:rsidRPr="00BB3DC0">
        <w:rPr>
          <w:rFonts w:ascii="Arial Narrow" w:hAnsi="Arial Narrow"/>
          <w:color w:val="000000"/>
        </w:rPr>
        <w:t>) Síndromes endocrinos múltiples</w:t>
      </w:r>
    </w:p>
    <w:p w:rsidR="00D96D56" w:rsidRPr="00BB3DC0" w:rsidRDefault="00D96D56" w:rsidP="00D96D56">
      <w:pPr>
        <w:pStyle w:val="Piedepgina"/>
        <w:ind w:left="708" w:firstLine="708"/>
        <w:rPr>
          <w:rFonts w:ascii="Arial Narrow" w:hAnsi="Arial Narrow"/>
          <w:color w:val="000000"/>
          <w:lang w:val="en-US"/>
        </w:rPr>
      </w:pPr>
      <w:r w:rsidRPr="00BB3DC0">
        <w:rPr>
          <w:rFonts w:ascii="Arial Narrow" w:hAnsi="Arial Narrow"/>
          <w:color w:val="000000"/>
          <w:lang w:val="en-US"/>
        </w:rPr>
        <w:t>a) MEN I</w:t>
      </w:r>
    </w:p>
    <w:p w:rsidR="00D96D56" w:rsidRPr="00BB3DC0" w:rsidRDefault="00D96D56" w:rsidP="00D96D56">
      <w:pPr>
        <w:pStyle w:val="Piedepgina"/>
        <w:ind w:left="708" w:firstLine="708"/>
        <w:rPr>
          <w:rFonts w:ascii="Arial Narrow" w:hAnsi="Arial Narrow"/>
          <w:color w:val="000000"/>
          <w:lang w:val="en-US"/>
        </w:rPr>
      </w:pPr>
      <w:r w:rsidRPr="00BB3DC0">
        <w:rPr>
          <w:rFonts w:ascii="Arial Narrow" w:hAnsi="Arial Narrow"/>
          <w:color w:val="000000"/>
          <w:lang w:val="en-US"/>
        </w:rPr>
        <w:t>b) MEN IIa</w:t>
      </w:r>
    </w:p>
    <w:p w:rsidR="00D96D56" w:rsidRPr="00BB3DC0" w:rsidRDefault="009433A9" w:rsidP="009433A9">
      <w:pPr>
        <w:pStyle w:val="Piedepgina"/>
        <w:ind w:left="708" w:firstLine="708"/>
        <w:rPr>
          <w:rFonts w:ascii="Arial Narrow" w:hAnsi="Arial Narrow"/>
          <w:color w:val="000000"/>
        </w:rPr>
      </w:pPr>
      <w:r w:rsidRPr="00BB3DC0">
        <w:rPr>
          <w:rFonts w:ascii="Arial Narrow" w:hAnsi="Arial Narrow"/>
          <w:color w:val="000000"/>
        </w:rPr>
        <w:t>c) MEN IIb</w:t>
      </w:r>
    </w:p>
    <w:p w:rsidR="00D96D56" w:rsidRPr="00BB3DC0" w:rsidRDefault="00D96D56" w:rsidP="00D96D56">
      <w:pPr>
        <w:pStyle w:val="Piedepgina"/>
        <w:rPr>
          <w:rFonts w:ascii="Arial Narrow" w:hAnsi="Arial Narrow"/>
          <w:b/>
          <w:bCs/>
          <w:i/>
          <w:iCs/>
          <w:caps/>
          <w:color w:val="000000"/>
        </w:rPr>
      </w:pPr>
      <w:r w:rsidRPr="00BB3DC0">
        <w:rPr>
          <w:rFonts w:ascii="Arial Narrow" w:hAnsi="Arial Narrow"/>
          <w:b/>
          <w:bCs/>
          <w:i/>
          <w:iCs/>
          <w:caps/>
          <w:color w:val="000000"/>
        </w:rPr>
        <w:t>X</w:t>
      </w:r>
      <w:r w:rsidR="00927651" w:rsidRPr="00BB3DC0">
        <w:rPr>
          <w:rFonts w:ascii="Arial Narrow" w:hAnsi="Arial Narrow"/>
          <w:b/>
          <w:bCs/>
          <w:i/>
          <w:iCs/>
          <w:caps/>
          <w:color w:val="000000"/>
        </w:rPr>
        <w:t>II</w:t>
      </w:r>
      <w:r w:rsidRPr="00BB3DC0">
        <w:rPr>
          <w:rFonts w:ascii="Arial Narrow" w:hAnsi="Arial Narrow"/>
          <w:b/>
          <w:bCs/>
          <w:i/>
          <w:iCs/>
          <w:caps/>
          <w:color w:val="000000"/>
        </w:rPr>
        <w:t>. Neoplasias de cabeza y cuello</w:t>
      </w:r>
    </w:p>
    <w:p w:rsidR="00D96D56" w:rsidRPr="00BB3DC0" w:rsidRDefault="00927651" w:rsidP="00D96D56">
      <w:pPr>
        <w:pStyle w:val="Piedepgina"/>
        <w:ind w:firstLine="708"/>
        <w:rPr>
          <w:rFonts w:ascii="Arial Narrow" w:hAnsi="Arial Narrow"/>
          <w:color w:val="000000"/>
        </w:rPr>
      </w:pPr>
      <w:r w:rsidRPr="00BB3DC0">
        <w:rPr>
          <w:rFonts w:ascii="Arial Narrow" w:hAnsi="Arial Narrow"/>
          <w:color w:val="000000"/>
        </w:rPr>
        <w:t>A</w:t>
      </w:r>
      <w:r w:rsidR="00D96D56" w:rsidRPr="00BB3DC0">
        <w:rPr>
          <w:rFonts w:ascii="Arial Narrow" w:hAnsi="Arial Narrow"/>
          <w:color w:val="000000"/>
        </w:rPr>
        <w:t xml:space="preserve">) </w:t>
      </w:r>
      <w:r w:rsidRPr="00BB3DC0">
        <w:rPr>
          <w:rFonts w:ascii="Arial Narrow" w:hAnsi="Arial Narrow"/>
          <w:color w:val="000000"/>
        </w:rPr>
        <w:t xml:space="preserve">Generalidades, Diagnóstico y </w:t>
      </w:r>
      <w:r w:rsidR="00D96D56" w:rsidRPr="00BB3DC0">
        <w:rPr>
          <w:rFonts w:ascii="Arial Narrow" w:hAnsi="Arial Narrow"/>
          <w:color w:val="000000"/>
        </w:rPr>
        <w:t>Tratamiento por sitios</w:t>
      </w:r>
    </w:p>
    <w:p w:rsidR="009433A9" w:rsidRPr="00BB3DC0" w:rsidRDefault="009433A9" w:rsidP="00D96D56">
      <w:pPr>
        <w:pStyle w:val="Piedepgina"/>
        <w:ind w:left="708" w:firstLine="708"/>
        <w:rPr>
          <w:rFonts w:ascii="Arial Narrow" w:hAnsi="Arial Narrow"/>
          <w:color w:val="000000"/>
        </w:rPr>
      </w:pPr>
      <w:r w:rsidRPr="00BB3DC0">
        <w:rPr>
          <w:rFonts w:ascii="Arial Narrow" w:hAnsi="Arial Narrow"/>
          <w:color w:val="000000"/>
        </w:rPr>
        <w:t>a) Labio</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 xml:space="preserve">b) </w:t>
      </w:r>
      <w:r w:rsidR="009433A9" w:rsidRPr="00BB3DC0">
        <w:rPr>
          <w:rFonts w:ascii="Arial Narrow" w:hAnsi="Arial Narrow"/>
          <w:color w:val="000000"/>
        </w:rPr>
        <w:t>Lengua</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 xml:space="preserve">c)  </w:t>
      </w:r>
      <w:r w:rsidR="009433A9" w:rsidRPr="00BB3DC0">
        <w:rPr>
          <w:rFonts w:ascii="Arial Narrow" w:hAnsi="Arial Narrow"/>
          <w:color w:val="000000"/>
        </w:rPr>
        <w:t>Piso de la cavidad oral</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t xml:space="preserve">d) </w:t>
      </w:r>
      <w:r w:rsidR="009433A9" w:rsidRPr="00BB3DC0">
        <w:rPr>
          <w:rFonts w:ascii="Arial Narrow" w:hAnsi="Arial Narrow"/>
          <w:color w:val="000000"/>
        </w:rPr>
        <w:t>Mucosa gingival</w:t>
      </w:r>
    </w:p>
    <w:p w:rsidR="00D96D56" w:rsidRPr="00BB3DC0" w:rsidRDefault="00D96D56" w:rsidP="00D96D56">
      <w:pPr>
        <w:pStyle w:val="Piedepgina"/>
        <w:ind w:left="708" w:firstLine="708"/>
        <w:rPr>
          <w:rFonts w:ascii="Arial Narrow" w:hAnsi="Arial Narrow"/>
          <w:color w:val="000000"/>
        </w:rPr>
      </w:pPr>
      <w:r w:rsidRPr="00BB3DC0">
        <w:rPr>
          <w:rFonts w:ascii="Arial Narrow" w:hAnsi="Arial Narrow"/>
          <w:color w:val="000000"/>
        </w:rPr>
        <w:lastRenderedPageBreak/>
        <w:t xml:space="preserve">e) </w:t>
      </w:r>
      <w:r w:rsidR="009433A9" w:rsidRPr="00BB3DC0">
        <w:rPr>
          <w:rFonts w:ascii="Arial Narrow" w:hAnsi="Arial Narrow"/>
          <w:color w:val="000000"/>
        </w:rPr>
        <w:t>Trígono retromolar</w:t>
      </w:r>
    </w:p>
    <w:p w:rsidR="00D96D56" w:rsidRPr="00BB3DC0" w:rsidRDefault="00D96D56" w:rsidP="00D96D56">
      <w:pPr>
        <w:pStyle w:val="Piedepgina"/>
        <w:ind w:left="708" w:firstLine="708"/>
        <w:rPr>
          <w:rFonts w:ascii="Arial Narrow" w:hAnsi="Arial Narrow"/>
          <w:color w:val="000000"/>
          <w:lang w:val="en-US"/>
        </w:rPr>
      </w:pPr>
      <w:r w:rsidRPr="00BB3DC0">
        <w:rPr>
          <w:rFonts w:ascii="Arial Narrow" w:hAnsi="Arial Narrow"/>
          <w:color w:val="000000"/>
          <w:lang w:val="en-US"/>
        </w:rPr>
        <w:t xml:space="preserve">f) </w:t>
      </w:r>
      <w:r w:rsidR="009433A9" w:rsidRPr="00BB3DC0">
        <w:rPr>
          <w:rFonts w:ascii="Arial Narrow" w:hAnsi="Arial Narrow"/>
          <w:color w:val="000000"/>
          <w:lang w:val="en-US"/>
        </w:rPr>
        <w:t>Orofaringe</w:t>
      </w:r>
    </w:p>
    <w:p w:rsidR="00D96D56" w:rsidRPr="00BB3DC0" w:rsidRDefault="00D96D56" w:rsidP="00D96D56">
      <w:pPr>
        <w:pStyle w:val="Piedepgina"/>
        <w:ind w:left="708" w:firstLine="708"/>
        <w:rPr>
          <w:rFonts w:ascii="Arial Narrow" w:hAnsi="Arial Narrow"/>
          <w:color w:val="000000"/>
          <w:lang w:val="en-US"/>
        </w:rPr>
      </w:pPr>
      <w:r w:rsidRPr="00BB3DC0">
        <w:rPr>
          <w:rFonts w:ascii="Arial Narrow" w:hAnsi="Arial Narrow"/>
          <w:color w:val="000000"/>
          <w:lang w:val="en-US"/>
        </w:rPr>
        <w:t xml:space="preserve">g) </w:t>
      </w:r>
      <w:r w:rsidR="009433A9" w:rsidRPr="00BB3DC0">
        <w:rPr>
          <w:rFonts w:ascii="Arial Narrow" w:hAnsi="Arial Narrow"/>
          <w:color w:val="000000"/>
          <w:lang w:val="en-US"/>
        </w:rPr>
        <w:t>Hipofaringe</w:t>
      </w:r>
    </w:p>
    <w:p w:rsidR="00D96D56" w:rsidRPr="00BB3DC0" w:rsidRDefault="00D96D56" w:rsidP="009433A9">
      <w:pPr>
        <w:pStyle w:val="Piedepgina"/>
        <w:ind w:left="708" w:firstLine="708"/>
        <w:rPr>
          <w:rFonts w:ascii="Arial Narrow" w:hAnsi="Arial Narrow"/>
          <w:color w:val="000000"/>
          <w:lang w:val="en-US"/>
        </w:rPr>
      </w:pPr>
      <w:r w:rsidRPr="00BB3DC0">
        <w:rPr>
          <w:rFonts w:ascii="Arial Narrow" w:hAnsi="Arial Narrow"/>
          <w:color w:val="000000"/>
          <w:lang w:val="en-US"/>
        </w:rPr>
        <w:t xml:space="preserve">h) </w:t>
      </w:r>
      <w:r w:rsidR="009433A9" w:rsidRPr="00BB3DC0">
        <w:rPr>
          <w:rFonts w:ascii="Arial Narrow" w:hAnsi="Arial Narrow"/>
          <w:color w:val="000000"/>
          <w:lang w:val="en-US"/>
        </w:rPr>
        <w:t>Tumores de laringe</w:t>
      </w:r>
    </w:p>
    <w:p w:rsidR="00D96D56" w:rsidRPr="00BB3DC0" w:rsidRDefault="009433A9" w:rsidP="00D96D56">
      <w:pPr>
        <w:pStyle w:val="Piedepgina"/>
        <w:ind w:left="708" w:firstLine="708"/>
        <w:rPr>
          <w:rFonts w:ascii="Arial Narrow" w:hAnsi="Arial Narrow"/>
          <w:color w:val="000000"/>
        </w:rPr>
      </w:pPr>
      <w:r w:rsidRPr="001B486E">
        <w:rPr>
          <w:rFonts w:ascii="Arial Narrow" w:hAnsi="Arial Narrow"/>
          <w:color w:val="000000"/>
          <w:lang w:val="en-US"/>
        </w:rPr>
        <w:tab/>
      </w:r>
      <w:r w:rsidR="00D96D56" w:rsidRPr="00BB3DC0">
        <w:rPr>
          <w:rFonts w:ascii="Arial Narrow" w:hAnsi="Arial Narrow"/>
          <w:color w:val="000000"/>
        </w:rPr>
        <w:t>a) Supraglóticos</w:t>
      </w:r>
    </w:p>
    <w:p w:rsidR="00D96D56" w:rsidRPr="00BB3DC0" w:rsidRDefault="009433A9" w:rsidP="00D96D56">
      <w:pPr>
        <w:pStyle w:val="Piedepgina"/>
        <w:ind w:left="708" w:firstLine="708"/>
        <w:rPr>
          <w:rFonts w:ascii="Arial Narrow" w:hAnsi="Arial Narrow"/>
          <w:color w:val="000000"/>
        </w:rPr>
      </w:pPr>
      <w:r w:rsidRPr="00BB3DC0">
        <w:rPr>
          <w:rFonts w:ascii="Arial Narrow" w:hAnsi="Arial Narrow"/>
          <w:color w:val="000000"/>
        </w:rPr>
        <w:tab/>
      </w:r>
      <w:r w:rsidR="00D96D56" w:rsidRPr="00BB3DC0">
        <w:rPr>
          <w:rFonts w:ascii="Arial Narrow" w:hAnsi="Arial Narrow"/>
          <w:color w:val="000000"/>
        </w:rPr>
        <w:t>b) Glóticos</w:t>
      </w:r>
    </w:p>
    <w:p w:rsidR="009433A9" w:rsidRPr="00BB3DC0" w:rsidRDefault="009433A9" w:rsidP="009433A9">
      <w:pPr>
        <w:pStyle w:val="Piedepgina"/>
        <w:ind w:left="708" w:firstLine="708"/>
        <w:rPr>
          <w:rFonts w:ascii="Arial Narrow" w:hAnsi="Arial Narrow"/>
          <w:color w:val="000000"/>
        </w:rPr>
      </w:pPr>
      <w:r w:rsidRPr="00BB3DC0">
        <w:rPr>
          <w:rFonts w:ascii="Arial Narrow" w:hAnsi="Arial Narrow"/>
          <w:color w:val="000000"/>
        </w:rPr>
        <w:tab/>
        <w:t>c) Infraglóticos</w:t>
      </w:r>
    </w:p>
    <w:p w:rsidR="00D96D56" w:rsidRPr="00BB3DC0" w:rsidRDefault="009433A9" w:rsidP="009433A9">
      <w:pPr>
        <w:pStyle w:val="Piedepgina"/>
        <w:ind w:left="708" w:firstLine="708"/>
        <w:rPr>
          <w:rFonts w:ascii="Arial Narrow" w:hAnsi="Arial Narrow"/>
          <w:color w:val="000000"/>
        </w:rPr>
      </w:pPr>
      <w:r w:rsidRPr="00BB3DC0">
        <w:rPr>
          <w:rFonts w:ascii="Arial Narrow" w:hAnsi="Arial Narrow"/>
          <w:color w:val="000000"/>
        </w:rPr>
        <w:t xml:space="preserve">i) </w:t>
      </w:r>
      <w:r w:rsidR="00D96D56" w:rsidRPr="00BB3DC0">
        <w:rPr>
          <w:rFonts w:ascii="Arial Narrow" w:hAnsi="Arial Narrow"/>
          <w:color w:val="000000"/>
        </w:rPr>
        <w:t>Nariz y senos paranasales</w:t>
      </w:r>
    </w:p>
    <w:p w:rsidR="009433A9" w:rsidRPr="00BB3DC0" w:rsidRDefault="009433A9" w:rsidP="009433A9">
      <w:pPr>
        <w:pStyle w:val="Piedepgina"/>
        <w:ind w:firstLine="708"/>
        <w:rPr>
          <w:rFonts w:ascii="Arial Narrow" w:hAnsi="Arial Narrow"/>
          <w:b/>
          <w:bCs/>
          <w:i/>
          <w:iCs/>
          <w:color w:val="000000"/>
        </w:rPr>
      </w:pPr>
      <w:r w:rsidRPr="00BB3DC0">
        <w:rPr>
          <w:rFonts w:ascii="Arial Narrow" w:hAnsi="Arial Narrow"/>
          <w:color w:val="000000"/>
        </w:rPr>
        <w:t xml:space="preserve">             j) Glándulas salivales</w:t>
      </w:r>
    </w:p>
    <w:p w:rsidR="00D96D56" w:rsidRPr="00BB3DC0" w:rsidRDefault="00D96D56" w:rsidP="009433A9">
      <w:pPr>
        <w:pStyle w:val="Piedepgina"/>
        <w:ind w:firstLine="708"/>
        <w:rPr>
          <w:rFonts w:ascii="Arial Narrow" w:hAnsi="Arial Narrow"/>
          <w:color w:val="000000"/>
        </w:rPr>
      </w:pPr>
      <w:r w:rsidRPr="00BB3DC0">
        <w:rPr>
          <w:rFonts w:ascii="Arial Narrow" w:hAnsi="Arial Narrow"/>
          <w:b/>
          <w:bCs/>
          <w:i/>
          <w:iCs/>
          <w:caps/>
          <w:color w:val="000000"/>
        </w:rPr>
        <w:t>X</w:t>
      </w:r>
      <w:r w:rsidR="009433A9" w:rsidRPr="00BB3DC0">
        <w:rPr>
          <w:rFonts w:ascii="Arial Narrow" w:hAnsi="Arial Narrow"/>
          <w:b/>
          <w:bCs/>
          <w:i/>
          <w:iCs/>
          <w:caps/>
          <w:color w:val="000000"/>
        </w:rPr>
        <w:t>II</w:t>
      </w:r>
      <w:r w:rsidRPr="00BB3DC0">
        <w:rPr>
          <w:rFonts w:ascii="Arial Narrow" w:hAnsi="Arial Narrow"/>
          <w:b/>
          <w:bCs/>
          <w:i/>
          <w:iCs/>
          <w:caps/>
          <w:color w:val="000000"/>
        </w:rPr>
        <w:t>I. Cáncer de pulmón</w:t>
      </w:r>
    </w:p>
    <w:p w:rsidR="009433A9" w:rsidRPr="00BB3DC0" w:rsidRDefault="009433A9" w:rsidP="009433A9">
      <w:pPr>
        <w:pStyle w:val="Piedepgina"/>
        <w:ind w:left="708" w:firstLine="708"/>
        <w:rPr>
          <w:rFonts w:ascii="Arial Narrow" w:hAnsi="Arial Narrow"/>
          <w:color w:val="000000"/>
        </w:rPr>
      </w:pPr>
      <w:r w:rsidRPr="00BB3DC0">
        <w:rPr>
          <w:rFonts w:ascii="Arial Narrow" w:hAnsi="Arial Narrow"/>
          <w:color w:val="000000"/>
        </w:rPr>
        <w:t xml:space="preserve">a) </w:t>
      </w:r>
      <w:r w:rsidR="00D96D56" w:rsidRPr="00BB3DC0">
        <w:rPr>
          <w:rFonts w:ascii="Arial Narrow" w:hAnsi="Arial Narrow"/>
          <w:color w:val="000000"/>
        </w:rPr>
        <w:t>Carcinoma de células no pequeñas</w:t>
      </w:r>
    </w:p>
    <w:p w:rsidR="00D96D56" w:rsidRPr="00BB3DC0" w:rsidRDefault="009433A9" w:rsidP="009433A9">
      <w:pPr>
        <w:pStyle w:val="Piedepgina"/>
        <w:ind w:left="708" w:firstLine="708"/>
        <w:rPr>
          <w:rFonts w:ascii="Arial Narrow" w:hAnsi="Arial Narrow"/>
          <w:color w:val="000000"/>
        </w:rPr>
      </w:pPr>
      <w:r w:rsidRPr="00BB3DC0">
        <w:rPr>
          <w:rFonts w:ascii="Arial Narrow" w:hAnsi="Arial Narrow"/>
          <w:color w:val="000000"/>
        </w:rPr>
        <w:t xml:space="preserve">b) </w:t>
      </w:r>
      <w:r w:rsidR="00D96D56" w:rsidRPr="00BB3DC0">
        <w:rPr>
          <w:rFonts w:ascii="Arial Narrow" w:hAnsi="Arial Narrow"/>
          <w:color w:val="000000"/>
        </w:rPr>
        <w:t>Carcinoma de células pequeñas</w:t>
      </w:r>
    </w:p>
    <w:p w:rsidR="009433A9" w:rsidRPr="00BB3DC0" w:rsidRDefault="009433A9" w:rsidP="009433A9">
      <w:pPr>
        <w:pStyle w:val="Piedepgina"/>
        <w:ind w:left="708" w:firstLine="708"/>
        <w:rPr>
          <w:rFonts w:ascii="Arial Narrow" w:hAnsi="Arial Narrow"/>
          <w:color w:val="000000"/>
        </w:rPr>
      </w:pPr>
      <w:r w:rsidRPr="00BB3DC0">
        <w:rPr>
          <w:rFonts w:ascii="Arial Narrow" w:hAnsi="Arial Narrow"/>
          <w:color w:val="000000"/>
        </w:rPr>
        <w:t>c) Síndromes paraneoplásicos</w:t>
      </w:r>
    </w:p>
    <w:p w:rsidR="009433A9" w:rsidRPr="00BB3DC0" w:rsidRDefault="009433A9" w:rsidP="009433A9">
      <w:pPr>
        <w:pStyle w:val="Piedepgina"/>
        <w:ind w:left="2124" w:firstLine="708"/>
        <w:rPr>
          <w:rFonts w:ascii="Arial Narrow" w:hAnsi="Arial Narrow"/>
          <w:color w:val="000000"/>
        </w:rPr>
      </w:pPr>
      <w:r w:rsidRPr="00BB3DC0">
        <w:rPr>
          <w:rFonts w:ascii="Arial Narrow" w:hAnsi="Arial Narrow"/>
          <w:color w:val="000000"/>
        </w:rPr>
        <w:t>1. SIADH</w:t>
      </w:r>
    </w:p>
    <w:p w:rsidR="009433A9" w:rsidRPr="00BB3DC0" w:rsidRDefault="009433A9" w:rsidP="009433A9">
      <w:pPr>
        <w:pStyle w:val="Piedepgina"/>
        <w:ind w:left="2124" w:firstLine="708"/>
        <w:rPr>
          <w:rFonts w:ascii="Arial Narrow" w:hAnsi="Arial Narrow"/>
          <w:color w:val="000000"/>
        </w:rPr>
      </w:pPr>
      <w:r w:rsidRPr="00BB3DC0">
        <w:rPr>
          <w:rFonts w:ascii="Arial Narrow" w:hAnsi="Arial Narrow"/>
          <w:color w:val="000000"/>
        </w:rPr>
        <w:t>2. Hiperadrenocorticismo</w:t>
      </w:r>
    </w:p>
    <w:p w:rsidR="009433A9" w:rsidRPr="00BB3DC0" w:rsidRDefault="009433A9" w:rsidP="009433A9">
      <w:pPr>
        <w:pStyle w:val="Piedepgina"/>
        <w:ind w:left="2124" w:firstLine="708"/>
        <w:rPr>
          <w:rFonts w:ascii="Arial Narrow" w:hAnsi="Arial Narrow"/>
          <w:color w:val="000000"/>
        </w:rPr>
      </w:pPr>
      <w:r w:rsidRPr="00BB3DC0">
        <w:rPr>
          <w:rFonts w:ascii="Arial Narrow" w:hAnsi="Arial Narrow"/>
          <w:color w:val="000000"/>
        </w:rPr>
        <w:t>3. Hipercalcemia</w:t>
      </w:r>
    </w:p>
    <w:p w:rsidR="009433A9" w:rsidRPr="00BB3DC0" w:rsidRDefault="009433A9" w:rsidP="009433A9">
      <w:pPr>
        <w:pStyle w:val="Piedepgina"/>
        <w:ind w:left="2124" w:firstLine="708"/>
        <w:rPr>
          <w:rFonts w:ascii="Arial Narrow" w:hAnsi="Arial Narrow"/>
          <w:color w:val="000000"/>
        </w:rPr>
      </w:pPr>
      <w:r w:rsidRPr="00BB3DC0">
        <w:rPr>
          <w:rFonts w:ascii="Arial Narrow" w:hAnsi="Arial Narrow"/>
          <w:color w:val="000000"/>
        </w:rPr>
        <w:t>4. Síndromes neurológicos</w:t>
      </w:r>
    </w:p>
    <w:p w:rsidR="009433A9" w:rsidRPr="00BB3DC0" w:rsidRDefault="009433A9" w:rsidP="009433A9">
      <w:pPr>
        <w:pStyle w:val="Piedepgina"/>
        <w:ind w:left="2124" w:firstLine="708"/>
        <w:rPr>
          <w:rFonts w:ascii="Arial Narrow" w:hAnsi="Arial Narrow"/>
          <w:color w:val="000000"/>
        </w:rPr>
      </w:pPr>
      <w:r w:rsidRPr="00BB3DC0">
        <w:rPr>
          <w:rFonts w:ascii="Arial Narrow" w:hAnsi="Arial Narrow"/>
          <w:color w:val="000000"/>
        </w:rPr>
        <w:t>5. Síndrome Eaton-Lambert</w:t>
      </w:r>
    </w:p>
    <w:p w:rsidR="00D96D56" w:rsidRPr="00BB3DC0" w:rsidRDefault="009433A9" w:rsidP="00D96D56">
      <w:pPr>
        <w:pStyle w:val="Piedepgina"/>
        <w:ind w:left="2124" w:firstLine="708"/>
        <w:rPr>
          <w:rFonts w:ascii="Arial Narrow" w:hAnsi="Arial Narrow"/>
          <w:color w:val="000000"/>
        </w:rPr>
      </w:pPr>
      <w:r w:rsidRPr="00BB3DC0">
        <w:rPr>
          <w:rFonts w:ascii="Arial Narrow" w:hAnsi="Arial Narrow"/>
          <w:color w:val="000000"/>
        </w:rPr>
        <w:t>6. Misceláneos</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XIV</w:t>
      </w:r>
      <w:r w:rsidR="00D96D56" w:rsidRPr="00BB3DC0">
        <w:rPr>
          <w:rFonts w:ascii="Arial Narrow" w:hAnsi="Arial Narrow"/>
          <w:b/>
          <w:bCs/>
          <w:i/>
          <w:iCs/>
          <w:caps/>
          <w:color w:val="000000"/>
        </w:rPr>
        <w:t>. Mesotelioma maligno</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XV</w:t>
      </w:r>
      <w:r w:rsidR="00D96D56" w:rsidRPr="00BB3DC0">
        <w:rPr>
          <w:rFonts w:ascii="Arial Narrow" w:hAnsi="Arial Narrow"/>
          <w:b/>
          <w:bCs/>
          <w:i/>
          <w:iCs/>
          <w:caps/>
          <w:color w:val="000000"/>
        </w:rPr>
        <w:t>. Timoma</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XVI</w:t>
      </w:r>
      <w:r w:rsidR="00D96D56" w:rsidRPr="00BB3DC0">
        <w:rPr>
          <w:rFonts w:ascii="Arial Narrow" w:hAnsi="Arial Narrow"/>
          <w:b/>
          <w:bCs/>
          <w:i/>
          <w:iCs/>
          <w:caps/>
          <w:color w:val="000000"/>
        </w:rPr>
        <w:t>. Tumores germinales del tórax</w:t>
      </w:r>
    </w:p>
    <w:p w:rsidR="00D96D56" w:rsidRPr="00BB3DC0" w:rsidRDefault="009433A9" w:rsidP="009433A9">
      <w:pPr>
        <w:pStyle w:val="Piedepgina"/>
        <w:ind w:left="709"/>
        <w:rPr>
          <w:rFonts w:ascii="Arial Narrow" w:hAnsi="Arial Narrow"/>
          <w:caps/>
          <w:color w:val="000000"/>
        </w:rPr>
      </w:pPr>
      <w:r w:rsidRPr="00BB3DC0">
        <w:rPr>
          <w:rFonts w:ascii="Arial Narrow" w:hAnsi="Arial Narrow"/>
          <w:b/>
          <w:bCs/>
          <w:i/>
          <w:iCs/>
          <w:caps/>
          <w:color w:val="000000"/>
        </w:rPr>
        <w:t>XVII</w:t>
      </w:r>
      <w:r w:rsidR="00D96D56" w:rsidRPr="00BB3DC0">
        <w:rPr>
          <w:rFonts w:ascii="Arial Narrow" w:hAnsi="Arial Narrow"/>
          <w:b/>
          <w:bCs/>
          <w:i/>
          <w:iCs/>
          <w:caps/>
          <w:color w:val="000000"/>
        </w:rPr>
        <w:t>. Tumores metastásicos del tórax</w:t>
      </w:r>
      <w:r w:rsidR="00D96D56" w:rsidRPr="00BB3DC0">
        <w:rPr>
          <w:rFonts w:ascii="Arial Narrow" w:hAnsi="Arial Narrow"/>
          <w:caps/>
          <w:color w:val="000000"/>
        </w:rPr>
        <w:t xml:space="preserve"> </w:t>
      </w:r>
    </w:p>
    <w:p w:rsidR="00D96D56" w:rsidRPr="00BB3DC0" w:rsidRDefault="009433A9" w:rsidP="009433A9">
      <w:pPr>
        <w:pStyle w:val="Piedepgina"/>
        <w:ind w:left="851" w:hanging="142"/>
        <w:rPr>
          <w:rFonts w:ascii="Arial Narrow" w:hAnsi="Arial Narrow"/>
          <w:b/>
          <w:bCs/>
          <w:i/>
          <w:iCs/>
          <w:caps/>
          <w:color w:val="000000"/>
        </w:rPr>
      </w:pPr>
      <w:r w:rsidRPr="00BB3DC0">
        <w:rPr>
          <w:rFonts w:ascii="Arial Narrow" w:hAnsi="Arial Narrow"/>
          <w:b/>
          <w:bCs/>
          <w:i/>
          <w:iCs/>
          <w:caps/>
          <w:color w:val="000000"/>
        </w:rPr>
        <w:t>XVIII</w:t>
      </w:r>
      <w:r w:rsidR="00D96D56" w:rsidRPr="00BB3DC0">
        <w:rPr>
          <w:rFonts w:ascii="Arial Narrow" w:hAnsi="Arial Narrow"/>
          <w:b/>
          <w:bCs/>
          <w:i/>
          <w:iCs/>
          <w:caps/>
          <w:color w:val="000000"/>
        </w:rPr>
        <w:t xml:space="preserve">. Neoplasias esofágicas </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XIX</w:t>
      </w:r>
      <w:r w:rsidR="00D96D56" w:rsidRPr="00BB3DC0">
        <w:rPr>
          <w:rFonts w:ascii="Arial Narrow" w:hAnsi="Arial Narrow"/>
          <w:b/>
          <w:bCs/>
          <w:i/>
          <w:iCs/>
          <w:caps/>
          <w:color w:val="000000"/>
        </w:rPr>
        <w:t>. Cáncer gástrico</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XX</w:t>
      </w:r>
      <w:r w:rsidR="00D96D56" w:rsidRPr="00BB3DC0">
        <w:rPr>
          <w:rFonts w:ascii="Arial Narrow" w:hAnsi="Arial Narrow"/>
          <w:b/>
          <w:bCs/>
          <w:i/>
          <w:iCs/>
          <w:caps/>
          <w:color w:val="000000"/>
        </w:rPr>
        <w:t>. Neoplasias primarias del hígado</w:t>
      </w:r>
    </w:p>
    <w:p w:rsidR="00D96D56" w:rsidRPr="00BB3DC0" w:rsidRDefault="00D96D56" w:rsidP="009433A9">
      <w:pPr>
        <w:pStyle w:val="Piedepgina"/>
        <w:ind w:left="709"/>
        <w:rPr>
          <w:rFonts w:ascii="Arial Narrow" w:hAnsi="Arial Narrow"/>
          <w:b/>
          <w:bCs/>
          <w:i/>
          <w:iCs/>
          <w:caps/>
          <w:color w:val="000000"/>
        </w:rPr>
      </w:pPr>
      <w:r w:rsidRPr="00BB3DC0">
        <w:rPr>
          <w:rFonts w:ascii="Arial Narrow" w:hAnsi="Arial Narrow"/>
          <w:b/>
          <w:bCs/>
          <w:i/>
          <w:iCs/>
          <w:caps/>
          <w:color w:val="000000"/>
        </w:rPr>
        <w:t>XXI. Metástasis hepáticas</w:t>
      </w:r>
    </w:p>
    <w:p w:rsidR="00D96D56" w:rsidRPr="00BB3DC0" w:rsidRDefault="00D96D56" w:rsidP="009433A9">
      <w:pPr>
        <w:pStyle w:val="Piedepgina"/>
        <w:ind w:left="709"/>
        <w:rPr>
          <w:rFonts w:ascii="Arial Narrow" w:hAnsi="Arial Narrow"/>
          <w:b/>
          <w:bCs/>
          <w:i/>
          <w:iCs/>
          <w:caps/>
          <w:color w:val="000000"/>
        </w:rPr>
      </w:pPr>
      <w:r w:rsidRPr="00BB3DC0">
        <w:rPr>
          <w:rFonts w:ascii="Arial Narrow" w:hAnsi="Arial Narrow"/>
          <w:b/>
          <w:bCs/>
          <w:i/>
          <w:iCs/>
          <w:caps/>
          <w:color w:val="000000"/>
        </w:rPr>
        <w:t>XX</w:t>
      </w:r>
      <w:r w:rsidR="009433A9" w:rsidRPr="00BB3DC0">
        <w:rPr>
          <w:rFonts w:ascii="Arial Narrow" w:hAnsi="Arial Narrow"/>
          <w:b/>
          <w:bCs/>
          <w:i/>
          <w:iCs/>
          <w:caps/>
          <w:color w:val="000000"/>
        </w:rPr>
        <w:t>II</w:t>
      </w:r>
      <w:r w:rsidRPr="00BB3DC0">
        <w:rPr>
          <w:rFonts w:ascii="Arial Narrow" w:hAnsi="Arial Narrow"/>
          <w:b/>
          <w:bCs/>
          <w:i/>
          <w:iCs/>
          <w:caps/>
          <w:color w:val="000000"/>
        </w:rPr>
        <w:t>. Carcinoma de vesícula y vías biliares</w:t>
      </w:r>
    </w:p>
    <w:p w:rsidR="00D96D56" w:rsidRPr="00BB3DC0" w:rsidRDefault="00D96D56" w:rsidP="009433A9">
      <w:pPr>
        <w:pStyle w:val="Piedepgina"/>
        <w:ind w:left="709"/>
        <w:rPr>
          <w:rFonts w:ascii="Arial Narrow" w:hAnsi="Arial Narrow"/>
          <w:b/>
          <w:bCs/>
          <w:i/>
          <w:iCs/>
          <w:caps/>
          <w:color w:val="000000"/>
        </w:rPr>
      </w:pPr>
      <w:r w:rsidRPr="00BB3DC0">
        <w:rPr>
          <w:rFonts w:ascii="Arial Narrow" w:hAnsi="Arial Narrow"/>
          <w:b/>
          <w:bCs/>
          <w:i/>
          <w:iCs/>
          <w:caps/>
          <w:color w:val="000000"/>
        </w:rPr>
        <w:t>XX</w:t>
      </w:r>
      <w:r w:rsidR="009433A9" w:rsidRPr="00BB3DC0">
        <w:rPr>
          <w:rFonts w:ascii="Arial Narrow" w:hAnsi="Arial Narrow"/>
          <w:b/>
          <w:bCs/>
          <w:i/>
          <w:iCs/>
          <w:caps/>
          <w:color w:val="000000"/>
        </w:rPr>
        <w:t>III</w:t>
      </w:r>
      <w:r w:rsidRPr="00BB3DC0">
        <w:rPr>
          <w:rFonts w:ascii="Arial Narrow" w:hAnsi="Arial Narrow"/>
          <w:b/>
          <w:bCs/>
          <w:i/>
          <w:iCs/>
          <w:caps/>
          <w:color w:val="000000"/>
        </w:rPr>
        <w:t>. Neoplasias del páncreas exocrino</w:t>
      </w:r>
    </w:p>
    <w:p w:rsidR="00D96D56" w:rsidRPr="00BB3DC0" w:rsidRDefault="00D96D56" w:rsidP="009433A9">
      <w:pPr>
        <w:pStyle w:val="Piedepgina"/>
        <w:ind w:left="709"/>
        <w:rPr>
          <w:rFonts w:ascii="Arial Narrow" w:hAnsi="Arial Narrow"/>
          <w:b/>
          <w:bCs/>
          <w:i/>
          <w:iCs/>
          <w:caps/>
          <w:color w:val="000000"/>
        </w:rPr>
      </w:pPr>
      <w:r w:rsidRPr="00BB3DC0">
        <w:rPr>
          <w:rFonts w:ascii="Arial Narrow" w:hAnsi="Arial Narrow"/>
          <w:b/>
          <w:bCs/>
          <w:i/>
          <w:iCs/>
          <w:caps/>
          <w:color w:val="000000"/>
        </w:rPr>
        <w:t>XX</w:t>
      </w:r>
      <w:r w:rsidR="009433A9" w:rsidRPr="00BB3DC0">
        <w:rPr>
          <w:rFonts w:ascii="Arial Narrow" w:hAnsi="Arial Narrow"/>
          <w:b/>
          <w:bCs/>
          <w:i/>
          <w:iCs/>
          <w:caps/>
          <w:color w:val="000000"/>
        </w:rPr>
        <w:t>I</w:t>
      </w:r>
      <w:r w:rsidRPr="00BB3DC0">
        <w:rPr>
          <w:rFonts w:ascii="Arial Narrow" w:hAnsi="Arial Narrow"/>
          <w:b/>
          <w:bCs/>
          <w:i/>
          <w:iCs/>
          <w:caps/>
          <w:color w:val="000000"/>
        </w:rPr>
        <w:t>V. Neoplasias el ámpula de Vater</w:t>
      </w:r>
    </w:p>
    <w:p w:rsidR="00D96D56" w:rsidRPr="00BB3DC0" w:rsidRDefault="009433A9" w:rsidP="009433A9">
      <w:pPr>
        <w:pStyle w:val="Piedepgina"/>
        <w:ind w:left="426" w:firstLine="283"/>
        <w:rPr>
          <w:rFonts w:ascii="Arial Narrow" w:hAnsi="Arial Narrow"/>
          <w:b/>
          <w:bCs/>
          <w:i/>
          <w:iCs/>
          <w:caps/>
          <w:color w:val="000000"/>
        </w:rPr>
      </w:pPr>
      <w:r w:rsidRPr="00BB3DC0">
        <w:rPr>
          <w:rFonts w:ascii="Arial Narrow" w:hAnsi="Arial Narrow"/>
          <w:b/>
          <w:bCs/>
          <w:i/>
          <w:iCs/>
          <w:caps/>
          <w:color w:val="000000"/>
        </w:rPr>
        <w:t>XXV</w:t>
      </w:r>
      <w:r w:rsidR="00D96D56" w:rsidRPr="00BB3DC0">
        <w:rPr>
          <w:rFonts w:ascii="Arial Narrow" w:hAnsi="Arial Narrow"/>
          <w:b/>
          <w:bCs/>
          <w:i/>
          <w:iCs/>
          <w:caps/>
          <w:color w:val="000000"/>
        </w:rPr>
        <w:t>. Neoplasias del intestino delgado</w:t>
      </w:r>
    </w:p>
    <w:p w:rsidR="00D96D56" w:rsidRPr="00BB3DC0" w:rsidRDefault="009433A9" w:rsidP="009433A9">
      <w:pPr>
        <w:pStyle w:val="Piedepgina"/>
        <w:ind w:left="426" w:firstLine="283"/>
        <w:rPr>
          <w:rFonts w:ascii="Arial Narrow" w:hAnsi="Arial Narrow"/>
          <w:b/>
          <w:bCs/>
          <w:i/>
          <w:iCs/>
          <w:caps/>
          <w:color w:val="000000"/>
        </w:rPr>
      </w:pPr>
      <w:r w:rsidRPr="00BB3DC0">
        <w:rPr>
          <w:rFonts w:ascii="Arial Narrow" w:hAnsi="Arial Narrow"/>
          <w:b/>
          <w:bCs/>
          <w:i/>
          <w:iCs/>
          <w:caps/>
          <w:color w:val="000000"/>
        </w:rPr>
        <w:t>XXVI</w:t>
      </w:r>
      <w:r w:rsidR="00D96D56" w:rsidRPr="00BB3DC0">
        <w:rPr>
          <w:rFonts w:ascii="Arial Narrow" w:hAnsi="Arial Narrow"/>
          <w:b/>
          <w:bCs/>
          <w:i/>
          <w:iCs/>
          <w:caps/>
          <w:color w:val="000000"/>
        </w:rPr>
        <w:t>. Neoplasias del apéndice y peritoneo</w:t>
      </w:r>
    </w:p>
    <w:p w:rsidR="00D96D56" w:rsidRPr="00BB3DC0" w:rsidRDefault="00D96D56" w:rsidP="009433A9">
      <w:pPr>
        <w:pStyle w:val="Piedepgina"/>
        <w:ind w:left="851" w:hanging="142"/>
        <w:rPr>
          <w:rFonts w:ascii="Arial Narrow" w:hAnsi="Arial Narrow"/>
          <w:b/>
          <w:bCs/>
          <w:i/>
          <w:iCs/>
          <w:caps/>
          <w:color w:val="000000"/>
        </w:rPr>
      </w:pPr>
      <w:r w:rsidRPr="00BB3DC0">
        <w:rPr>
          <w:rFonts w:ascii="Arial Narrow" w:hAnsi="Arial Narrow"/>
          <w:b/>
          <w:bCs/>
          <w:i/>
          <w:iCs/>
          <w:caps/>
          <w:color w:val="000000"/>
        </w:rPr>
        <w:t>XX</w:t>
      </w:r>
      <w:r w:rsidR="009433A9" w:rsidRPr="00BB3DC0">
        <w:rPr>
          <w:rFonts w:ascii="Arial Narrow" w:hAnsi="Arial Narrow"/>
          <w:b/>
          <w:bCs/>
          <w:i/>
          <w:iCs/>
          <w:caps/>
          <w:color w:val="000000"/>
        </w:rPr>
        <w:t>VII</w:t>
      </w:r>
      <w:r w:rsidRPr="00BB3DC0">
        <w:rPr>
          <w:rFonts w:ascii="Arial Narrow" w:hAnsi="Arial Narrow"/>
          <w:b/>
          <w:bCs/>
          <w:i/>
          <w:iCs/>
          <w:caps/>
          <w:color w:val="000000"/>
        </w:rPr>
        <w:t>. Carcinoma de colon y recto</w:t>
      </w:r>
    </w:p>
    <w:p w:rsidR="00D96D56" w:rsidRPr="00BB3DC0" w:rsidRDefault="00D96D56" w:rsidP="009433A9">
      <w:pPr>
        <w:pStyle w:val="Piedepgina"/>
        <w:ind w:left="709"/>
        <w:rPr>
          <w:rFonts w:ascii="Arial Narrow" w:hAnsi="Arial Narrow"/>
          <w:b/>
          <w:bCs/>
          <w:i/>
          <w:iCs/>
          <w:caps/>
          <w:color w:val="000000"/>
        </w:rPr>
      </w:pPr>
      <w:r w:rsidRPr="00BB3DC0">
        <w:rPr>
          <w:rFonts w:ascii="Arial Narrow" w:hAnsi="Arial Narrow"/>
          <w:b/>
          <w:bCs/>
          <w:i/>
          <w:iCs/>
          <w:caps/>
          <w:color w:val="000000"/>
        </w:rPr>
        <w:t>XX</w:t>
      </w:r>
      <w:r w:rsidR="009433A9" w:rsidRPr="00BB3DC0">
        <w:rPr>
          <w:rFonts w:ascii="Arial Narrow" w:hAnsi="Arial Narrow"/>
          <w:b/>
          <w:bCs/>
          <w:i/>
          <w:iCs/>
          <w:caps/>
          <w:color w:val="000000"/>
        </w:rPr>
        <w:t>VIII</w:t>
      </w:r>
      <w:r w:rsidRPr="00BB3DC0">
        <w:rPr>
          <w:rFonts w:ascii="Arial Narrow" w:hAnsi="Arial Narrow"/>
          <w:b/>
          <w:bCs/>
          <w:i/>
          <w:iCs/>
          <w:caps/>
          <w:color w:val="000000"/>
        </w:rPr>
        <w:t>. Carcinoma renal</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XXIX</w:t>
      </w:r>
      <w:r w:rsidR="00D96D56" w:rsidRPr="00BB3DC0">
        <w:rPr>
          <w:rFonts w:ascii="Arial Narrow" w:hAnsi="Arial Narrow"/>
          <w:b/>
          <w:bCs/>
          <w:i/>
          <w:iCs/>
          <w:caps/>
          <w:color w:val="000000"/>
        </w:rPr>
        <w:t>. Neoplasias de pelvis renal y uréter</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XXX</w:t>
      </w:r>
      <w:r w:rsidR="00D96D56" w:rsidRPr="00BB3DC0">
        <w:rPr>
          <w:rFonts w:ascii="Arial Narrow" w:hAnsi="Arial Narrow"/>
          <w:b/>
          <w:bCs/>
          <w:i/>
          <w:iCs/>
          <w:caps/>
          <w:color w:val="000000"/>
        </w:rPr>
        <w:t>. Carcinoma vesical</w:t>
      </w:r>
    </w:p>
    <w:p w:rsidR="00D96D56" w:rsidRPr="00BB3DC0" w:rsidRDefault="00D96D56" w:rsidP="009433A9">
      <w:pPr>
        <w:pStyle w:val="Piedepgina"/>
        <w:ind w:left="851" w:hanging="142"/>
        <w:rPr>
          <w:rFonts w:ascii="Arial Narrow" w:hAnsi="Arial Narrow"/>
          <w:b/>
          <w:bCs/>
          <w:i/>
          <w:iCs/>
          <w:caps/>
          <w:color w:val="000000"/>
        </w:rPr>
      </w:pPr>
      <w:r w:rsidRPr="00BB3DC0">
        <w:rPr>
          <w:rFonts w:ascii="Arial Narrow" w:hAnsi="Arial Narrow"/>
          <w:b/>
          <w:bCs/>
          <w:i/>
          <w:iCs/>
          <w:caps/>
          <w:color w:val="000000"/>
        </w:rPr>
        <w:t>XXXI. Carcinoma de próstata</w:t>
      </w:r>
    </w:p>
    <w:p w:rsidR="00D96D56" w:rsidRPr="00BB3DC0" w:rsidRDefault="00D96D56" w:rsidP="009433A9">
      <w:pPr>
        <w:pStyle w:val="Piedepgina"/>
        <w:ind w:left="709"/>
        <w:rPr>
          <w:rFonts w:ascii="Arial Narrow" w:hAnsi="Arial Narrow"/>
          <w:b/>
          <w:bCs/>
          <w:i/>
          <w:iCs/>
          <w:caps/>
          <w:color w:val="000000"/>
        </w:rPr>
      </w:pPr>
      <w:r w:rsidRPr="00BB3DC0">
        <w:rPr>
          <w:rFonts w:ascii="Arial Narrow" w:hAnsi="Arial Narrow"/>
          <w:b/>
          <w:bCs/>
          <w:i/>
          <w:iCs/>
          <w:caps/>
          <w:color w:val="000000"/>
        </w:rPr>
        <w:t>XXX</w:t>
      </w:r>
      <w:r w:rsidR="009433A9" w:rsidRPr="00BB3DC0">
        <w:rPr>
          <w:rFonts w:ascii="Arial Narrow" w:hAnsi="Arial Narrow"/>
          <w:b/>
          <w:bCs/>
          <w:i/>
          <w:iCs/>
          <w:caps/>
          <w:color w:val="000000"/>
        </w:rPr>
        <w:t>II</w:t>
      </w:r>
      <w:r w:rsidRPr="00BB3DC0">
        <w:rPr>
          <w:rFonts w:ascii="Arial Narrow" w:hAnsi="Arial Narrow"/>
          <w:b/>
          <w:bCs/>
          <w:i/>
          <w:iCs/>
          <w:caps/>
          <w:color w:val="000000"/>
        </w:rPr>
        <w:t>. Carcinoma testicular</w:t>
      </w:r>
    </w:p>
    <w:p w:rsidR="00D96D56" w:rsidRPr="00BB3DC0" w:rsidRDefault="009433A9" w:rsidP="009433A9">
      <w:pPr>
        <w:pStyle w:val="Piedepgina"/>
        <w:ind w:left="851" w:hanging="142"/>
        <w:rPr>
          <w:rFonts w:ascii="Arial Narrow" w:hAnsi="Arial Narrow"/>
          <w:b/>
          <w:bCs/>
          <w:i/>
          <w:iCs/>
          <w:caps/>
          <w:color w:val="000000"/>
        </w:rPr>
      </w:pPr>
      <w:r w:rsidRPr="00BB3DC0">
        <w:rPr>
          <w:rFonts w:ascii="Arial Narrow" w:hAnsi="Arial Narrow"/>
          <w:b/>
          <w:bCs/>
          <w:i/>
          <w:iCs/>
          <w:caps/>
          <w:color w:val="000000"/>
        </w:rPr>
        <w:t>XXXII</w:t>
      </w:r>
      <w:r w:rsidR="00D96D56" w:rsidRPr="00BB3DC0">
        <w:rPr>
          <w:rFonts w:ascii="Arial Narrow" w:hAnsi="Arial Narrow"/>
          <w:b/>
          <w:bCs/>
          <w:i/>
          <w:iCs/>
          <w:caps/>
          <w:color w:val="000000"/>
        </w:rPr>
        <w:t>I. Neoplasias de vulva y vagina</w:t>
      </w:r>
    </w:p>
    <w:p w:rsidR="00D96D56" w:rsidRPr="00BB3DC0" w:rsidRDefault="009433A9" w:rsidP="009433A9">
      <w:pPr>
        <w:pStyle w:val="Piedepgina"/>
        <w:ind w:left="709"/>
        <w:rPr>
          <w:rFonts w:ascii="Arial Narrow" w:hAnsi="Arial Narrow"/>
          <w:b/>
          <w:bCs/>
          <w:i/>
          <w:iCs/>
          <w:caps/>
          <w:color w:val="000000"/>
        </w:rPr>
      </w:pPr>
      <w:r w:rsidRPr="00BB3DC0">
        <w:rPr>
          <w:rFonts w:ascii="Arial Narrow" w:hAnsi="Arial Narrow"/>
          <w:b/>
          <w:bCs/>
          <w:i/>
          <w:iCs/>
          <w:caps/>
          <w:color w:val="000000"/>
        </w:rPr>
        <w:t>XXXIV</w:t>
      </w:r>
      <w:r w:rsidR="00D96D56" w:rsidRPr="00BB3DC0">
        <w:rPr>
          <w:rFonts w:ascii="Arial Narrow" w:hAnsi="Arial Narrow"/>
          <w:b/>
          <w:bCs/>
          <w:i/>
          <w:iCs/>
          <w:caps/>
          <w:color w:val="000000"/>
        </w:rPr>
        <w:t>. Carcinoma cervico uterino</w:t>
      </w:r>
    </w:p>
    <w:p w:rsidR="00D96D56"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XXXV</w:t>
      </w:r>
      <w:r w:rsidR="00D96D56" w:rsidRPr="00BB3DC0">
        <w:rPr>
          <w:rFonts w:ascii="Arial Narrow" w:hAnsi="Arial Narrow"/>
          <w:b/>
          <w:bCs/>
          <w:i/>
          <w:iCs/>
          <w:caps/>
          <w:color w:val="000000"/>
        </w:rPr>
        <w:t>. Carcinoma de endometrio</w:t>
      </w:r>
    </w:p>
    <w:p w:rsidR="00D96D56"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XXXVI</w:t>
      </w:r>
      <w:r w:rsidR="00D96D56" w:rsidRPr="00BB3DC0">
        <w:rPr>
          <w:rFonts w:ascii="Arial Narrow" w:hAnsi="Arial Narrow"/>
          <w:b/>
          <w:bCs/>
          <w:i/>
          <w:iCs/>
          <w:caps/>
          <w:color w:val="000000"/>
        </w:rPr>
        <w:t>. Carcinoma de ovario</w:t>
      </w:r>
    </w:p>
    <w:p w:rsidR="00D96D56"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X</w:t>
      </w:r>
      <w:r w:rsidR="000A0CAE" w:rsidRPr="00BB3DC0">
        <w:rPr>
          <w:rFonts w:ascii="Arial Narrow" w:hAnsi="Arial Narrow"/>
          <w:b/>
          <w:bCs/>
          <w:i/>
          <w:iCs/>
          <w:caps/>
          <w:color w:val="000000"/>
        </w:rPr>
        <w:t>XXVII</w:t>
      </w:r>
      <w:r w:rsidRPr="00BB3DC0">
        <w:rPr>
          <w:rFonts w:ascii="Arial Narrow" w:hAnsi="Arial Narrow"/>
          <w:b/>
          <w:bCs/>
          <w:i/>
          <w:iCs/>
          <w:caps/>
          <w:color w:val="000000"/>
        </w:rPr>
        <w:t>. Enfermedad trofoblástica gestacional</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XXXVIII</w:t>
      </w:r>
      <w:r w:rsidR="00D96D56" w:rsidRPr="00BB3DC0">
        <w:rPr>
          <w:rFonts w:ascii="Arial Narrow" w:hAnsi="Arial Narrow"/>
          <w:b/>
          <w:bCs/>
          <w:i/>
          <w:iCs/>
          <w:caps/>
          <w:color w:val="000000"/>
        </w:rPr>
        <w:t>. Sarcomas ginecológicos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xx</w:t>
      </w:r>
      <w:r w:rsidR="00D96D56" w:rsidRPr="00BB3DC0">
        <w:rPr>
          <w:rFonts w:ascii="Arial Narrow" w:hAnsi="Arial Narrow"/>
          <w:b/>
          <w:bCs/>
          <w:i/>
          <w:iCs/>
          <w:caps/>
          <w:color w:val="000000"/>
        </w:rPr>
        <w:t>X</w:t>
      </w:r>
      <w:r w:rsidRPr="00BB3DC0">
        <w:rPr>
          <w:rFonts w:ascii="Arial Narrow" w:hAnsi="Arial Narrow"/>
          <w:b/>
          <w:bCs/>
          <w:i/>
          <w:iCs/>
          <w:caps/>
          <w:color w:val="000000"/>
        </w:rPr>
        <w:t>Ix</w:t>
      </w:r>
      <w:r w:rsidR="00D96D56" w:rsidRPr="00BB3DC0">
        <w:rPr>
          <w:rFonts w:ascii="Arial Narrow" w:hAnsi="Arial Narrow"/>
          <w:b/>
          <w:bCs/>
          <w:i/>
          <w:iCs/>
          <w:caps/>
          <w:color w:val="000000"/>
        </w:rPr>
        <w:t>. Cáncer de mama</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XL. Melanoma maligno</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XLI. Otros cánceres cutáneos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XLII. Tumores óseos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lastRenderedPageBreak/>
        <w:t>XLIII. Sarcomas de Tejidos Blandos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XLIV. Síndromes Mielodisplásicos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XLV</w:t>
      </w:r>
      <w:r w:rsidR="00D96D56" w:rsidRPr="00BB3DC0">
        <w:rPr>
          <w:rFonts w:ascii="Arial Narrow" w:hAnsi="Arial Narrow"/>
          <w:b/>
          <w:bCs/>
          <w:i/>
          <w:iCs/>
          <w:caps/>
          <w:color w:val="000000"/>
        </w:rPr>
        <w:t>. Leu</w:t>
      </w:r>
      <w:r w:rsidRPr="00BB3DC0">
        <w:rPr>
          <w:rFonts w:ascii="Arial Narrow" w:hAnsi="Arial Narrow"/>
          <w:b/>
          <w:bCs/>
          <w:i/>
          <w:iCs/>
          <w:caps/>
          <w:color w:val="000000"/>
        </w:rPr>
        <w:t>cemia Aguda Mieloide del Adulto</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XL</w:t>
      </w:r>
      <w:r w:rsidR="000A0CAE" w:rsidRPr="00BB3DC0">
        <w:rPr>
          <w:rFonts w:ascii="Arial Narrow" w:hAnsi="Arial Narrow"/>
          <w:b/>
          <w:bCs/>
          <w:i/>
          <w:iCs/>
          <w:caps/>
          <w:color w:val="000000"/>
        </w:rPr>
        <w:t>VI. Leucemia Mieloide Crónica</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w:t>
      </w:r>
      <w:r w:rsidR="00D96D56" w:rsidRPr="00BB3DC0">
        <w:rPr>
          <w:rFonts w:ascii="Arial Narrow" w:hAnsi="Arial Narrow"/>
          <w:b/>
          <w:bCs/>
          <w:i/>
          <w:iCs/>
          <w:caps/>
          <w:color w:val="000000"/>
        </w:rPr>
        <w:t>L</w:t>
      </w:r>
      <w:r w:rsidRPr="00BB3DC0">
        <w:rPr>
          <w:rFonts w:ascii="Arial Narrow" w:hAnsi="Arial Narrow"/>
          <w:b/>
          <w:bCs/>
          <w:i/>
          <w:iCs/>
          <w:caps/>
          <w:color w:val="000000"/>
        </w:rPr>
        <w:t>VII</w:t>
      </w:r>
      <w:r w:rsidR="00D96D56" w:rsidRPr="00BB3DC0">
        <w:rPr>
          <w:rFonts w:ascii="Arial Narrow" w:hAnsi="Arial Narrow"/>
          <w:b/>
          <w:bCs/>
          <w:i/>
          <w:iCs/>
          <w:caps/>
          <w:color w:val="000000"/>
        </w:rPr>
        <w:t>. Leucemia</w:t>
      </w:r>
      <w:r w:rsidRPr="00BB3DC0">
        <w:rPr>
          <w:rFonts w:ascii="Arial Narrow" w:hAnsi="Arial Narrow"/>
          <w:b/>
          <w:bCs/>
          <w:i/>
          <w:iCs/>
          <w:caps/>
          <w:color w:val="000000"/>
        </w:rPr>
        <w:t xml:space="preserve"> aguda linfoblástica del adulto</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w:t>
      </w:r>
      <w:r w:rsidR="00D96D56" w:rsidRPr="00BB3DC0">
        <w:rPr>
          <w:rFonts w:ascii="Arial Narrow" w:hAnsi="Arial Narrow"/>
          <w:b/>
          <w:bCs/>
          <w:i/>
          <w:iCs/>
          <w:caps/>
          <w:color w:val="000000"/>
        </w:rPr>
        <w:t>L</w:t>
      </w:r>
      <w:r w:rsidRPr="00BB3DC0">
        <w:rPr>
          <w:rFonts w:ascii="Arial Narrow" w:hAnsi="Arial Narrow"/>
          <w:b/>
          <w:bCs/>
          <w:i/>
          <w:iCs/>
          <w:caps/>
          <w:color w:val="000000"/>
        </w:rPr>
        <w:t>VIII. Otras leucemias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x</w:t>
      </w:r>
      <w:r w:rsidR="00D96D56" w:rsidRPr="00BB3DC0">
        <w:rPr>
          <w:rFonts w:ascii="Arial Narrow" w:hAnsi="Arial Narrow"/>
          <w:b/>
          <w:bCs/>
          <w:i/>
          <w:iCs/>
          <w:caps/>
          <w:color w:val="000000"/>
        </w:rPr>
        <w:t>LI</w:t>
      </w:r>
      <w:r w:rsidRPr="00BB3DC0">
        <w:rPr>
          <w:rFonts w:ascii="Arial Narrow" w:hAnsi="Arial Narrow"/>
          <w:b/>
          <w:bCs/>
          <w:i/>
          <w:iCs/>
          <w:caps/>
          <w:color w:val="000000"/>
        </w:rPr>
        <w:t>X. Enfermedad de Hodgkin</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L. Linfomas no Hodgkin</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LI. Micosis</w:t>
      </w:r>
      <w:r w:rsidR="000A0CAE" w:rsidRPr="00BB3DC0">
        <w:rPr>
          <w:rFonts w:ascii="Arial Narrow" w:hAnsi="Arial Narrow"/>
          <w:b/>
          <w:bCs/>
          <w:i/>
          <w:iCs/>
          <w:caps/>
          <w:color w:val="000000"/>
        </w:rPr>
        <w:t xml:space="preserve"> fungoides y sindrome de Sezary</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w:t>
      </w:r>
      <w:r w:rsidR="000A0CAE" w:rsidRPr="00BB3DC0">
        <w:rPr>
          <w:rFonts w:ascii="Arial Narrow" w:hAnsi="Arial Narrow"/>
          <w:b/>
          <w:bCs/>
          <w:i/>
          <w:iCs/>
          <w:caps/>
          <w:color w:val="000000"/>
        </w:rPr>
        <w:t>II</w:t>
      </w:r>
      <w:r w:rsidRPr="00BB3DC0">
        <w:rPr>
          <w:rFonts w:ascii="Arial Narrow" w:hAnsi="Arial Narrow"/>
          <w:b/>
          <w:bCs/>
          <w:i/>
          <w:iCs/>
          <w:caps/>
          <w:color w:val="000000"/>
        </w:rPr>
        <w:t>. Ne</w:t>
      </w:r>
      <w:r w:rsidR="000A0CAE" w:rsidRPr="00BB3DC0">
        <w:rPr>
          <w:rFonts w:ascii="Arial Narrow" w:hAnsi="Arial Narrow"/>
          <w:b/>
          <w:bCs/>
          <w:i/>
          <w:iCs/>
          <w:caps/>
          <w:color w:val="000000"/>
        </w:rPr>
        <w:t>oplasias de células plasmáticas</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w:t>
      </w:r>
      <w:r w:rsidR="000A0CAE" w:rsidRPr="00BB3DC0">
        <w:rPr>
          <w:rFonts w:ascii="Arial Narrow" w:hAnsi="Arial Narrow"/>
          <w:b/>
          <w:bCs/>
          <w:i/>
          <w:iCs/>
          <w:caps/>
          <w:color w:val="000000"/>
        </w:rPr>
        <w:t>II</w:t>
      </w:r>
      <w:r w:rsidRPr="00BB3DC0">
        <w:rPr>
          <w:rFonts w:ascii="Arial Narrow" w:hAnsi="Arial Narrow"/>
          <w:b/>
          <w:bCs/>
          <w:i/>
          <w:iCs/>
          <w:caps/>
          <w:color w:val="000000"/>
        </w:rPr>
        <w:t>I. Neoplasias en el Síndrome</w:t>
      </w:r>
      <w:r w:rsidR="000A0CAE" w:rsidRPr="00BB3DC0">
        <w:rPr>
          <w:rFonts w:ascii="Arial Narrow" w:hAnsi="Arial Narrow"/>
          <w:b/>
          <w:bCs/>
          <w:i/>
          <w:iCs/>
          <w:caps/>
          <w:color w:val="000000"/>
        </w:rPr>
        <w:t xml:space="preserve"> de Inmunodeficiencia adquirida</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w:t>
      </w:r>
      <w:r w:rsidR="000A0CAE" w:rsidRPr="00BB3DC0">
        <w:rPr>
          <w:rFonts w:ascii="Arial Narrow" w:hAnsi="Arial Narrow"/>
          <w:b/>
          <w:bCs/>
          <w:i/>
          <w:iCs/>
          <w:caps/>
          <w:color w:val="000000"/>
        </w:rPr>
        <w:t>I</w:t>
      </w:r>
      <w:r w:rsidRPr="00BB3DC0">
        <w:rPr>
          <w:rFonts w:ascii="Arial Narrow" w:hAnsi="Arial Narrow"/>
          <w:b/>
          <w:bCs/>
          <w:i/>
          <w:iCs/>
          <w:caps/>
          <w:color w:val="000000"/>
        </w:rPr>
        <w:t>V. N</w:t>
      </w:r>
      <w:r w:rsidR="000A0CAE" w:rsidRPr="00BB3DC0">
        <w:rPr>
          <w:rFonts w:ascii="Arial Narrow" w:hAnsi="Arial Narrow"/>
          <w:b/>
          <w:bCs/>
          <w:i/>
          <w:iCs/>
          <w:caps/>
          <w:color w:val="000000"/>
        </w:rPr>
        <w:t>eoplasias de origen desconocido</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LV. Anorexia y caquexia</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Lvi. Antiemesis</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w:t>
      </w:r>
      <w:r w:rsidR="000A0CAE" w:rsidRPr="00BB3DC0">
        <w:rPr>
          <w:rFonts w:ascii="Arial Narrow" w:hAnsi="Arial Narrow"/>
          <w:b/>
          <w:bCs/>
          <w:i/>
          <w:iCs/>
          <w:caps/>
          <w:color w:val="000000"/>
        </w:rPr>
        <w:t>VII</w:t>
      </w:r>
      <w:r w:rsidRPr="00BB3DC0">
        <w:rPr>
          <w:rFonts w:ascii="Arial Narrow" w:hAnsi="Arial Narrow"/>
          <w:b/>
          <w:bCs/>
          <w:i/>
          <w:iCs/>
          <w:caps/>
          <w:color w:val="000000"/>
        </w:rPr>
        <w:t>. Complic</w:t>
      </w:r>
      <w:r w:rsidR="000A0CAE" w:rsidRPr="00BB3DC0">
        <w:rPr>
          <w:rFonts w:ascii="Arial Narrow" w:hAnsi="Arial Narrow"/>
          <w:b/>
          <w:bCs/>
          <w:i/>
          <w:iCs/>
          <w:caps/>
          <w:color w:val="000000"/>
        </w:rPr>
        <w:t>aciones neurológicas del cáncer</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w:t>
      </w:r>
      <w:r w:rsidR="000A0CAE" w:rsidRPr="00BB3DC0">
        <w:rPr>
          <w:rFonts w:ascii="Arial Narrow" w:hAnsi="Arial Narrow"/>
          <w:b/>
          <w:bCs/>
          <w:i/>
          <w:iCs/>
          <w:caps/>
          <w:color w:val="000000"/>
        </w:rPr>
        <w:t>VIII. Complicaciones dermatológicas</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w:t>
      </w:r>
      <w:r w:rsidR="000A0CAE" w:rsidRPr="00BB3DC0">
        <w:rPr>
          <w:rFonts w:ascii="Arial Narrow" w:hAnsi="Arial Narrow"/>
          <w:b/>
          <w:bCs/>
          <w:i/>
          <w:iCs/>
          <w:caps/>
          <w:color w:val="000000"/>
        </w:rPr>
        <w:t>i</w:t>
      </w:r>
      <w:r w:rsidRPr="00BB3DC0">
        <w:rPr>
          <w:rFonts w:ascii="Arial Narrow" w:hAnsi="Arial Narrow"/>
          <w:b/>
          <w:bCs/>
          <w:i/>
          <w:iCs/>
          <w:caps/>
          <w:color w:val="000000"/>
        </w:rPr>
        <w:t>X. Complicaciones hematológic</w:t>
      </w:r>
      <w:r w:rsidR="000A0CAE" w:rsidRPr="00BB3DC0">
        <w:rPr>
          <w:rFonts w:ascii="Arial Narrow" w:hAnsi="Arial Narrow"/>
          <w:b/>
          <w:bCs/>
          <w:i/>
          <w:iCs/>
          <w:caps/>
          <w:color w:val="000000"/>
        </w:rPr>
        <w:t>as y banco de sangre</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LX</w:t>
      </w:r>
      <w:r w:rsidR="000A0CAE" w:rsidRPr="00BB3DC0">
        <w:rPr>
          <w:rFonts w:ascii="Arial Narrow" w:hAnsi="Arial Narrow"/>
          <w:b/>
          <w:bCs/>
          <w:i/>
          <w:iCs/>
          <w:caps/>
          <w:color w:val="000000"/>
        </w:rPr>
        <w:t>. Coagulopatias en cáncer</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LXI</w:t>
      </w:r>
      <w:r w:rsidR="000A0CAE" w:rsidRPr="00BB3DC0">
        <w:rPr>
          <w:rFonts w:ascii="Arial Narrow" w:hAnsi="Arial Narrow"/>
          <w:b/>
          <w:bCs/>
          <w:i/>
          <w:iCs/>
          <w:caps/>
          <w:color w:val="000000"/>
        </w:rPr>
        <w:t>. Complicaciones urológicas</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LX</w:t>
      </w:r>
      <w:r w:rsidR="000A0CAE" w:rsidRPr="00BB3DC0">
        <w:rPr>
          <w:rFonts w:ascii="Arial Narrow" w:hAnsi="Arial Narrow"/>
          <w:b/>
          <w:bCs/>
          <w:i/>
          <w:iCs/>
          <w:caps/>
          <w:color w:val="000000"/>
        </w:rPr>
        <w:t>II. Complicaciones cardiacas</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LX</w:t>
      </w:r>
      <w:r w:rsidR="000A0CAE" w:rsidRPr="00BB3DC0">
        <w:rPr>
          <w:rFonts w:ascii="Arial Narrow" w:hAnsi="Arial Narrow"/>
          <w:b/>
          <w:bCs/>
          <w:i/>
          <w:iCs/>
          <w:caps/>
          <w:color w:val="000000"/>
        </w:rPr>
        <w:t>IIII. Complicaciones respiratorias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LXIV Complicaciones Hepáticas</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LXV Complicaciones g</w:t>
      </w:r>
      <w:r w:rsidR="000A0CAE" w:rsidRPr="00BB3DC0">
        <w:rPr>
          <w:rFonts w:ascii="Arial Narrow" w:hAnsi="Arial Narrow"/>
          <w:b/>
          <w:bCs/>
          <w:i/>
          <w:iCs/>
          <w:caps/>
          <w:color w:val="000000"/>
        </w:rPr>
        <w:t>astrointestinales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LXvi Complicaciones orales</w:t>
      </w:r>
    </w:p>
    <w:p w:rsidR="000A0CAE"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LXVII Complicaciones gonadales</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LX</w:t>
      </w:r>
      <w:r w:rsidR="000A0CAE" w:rsidRPr="00BB3DC0">
        <w:rPr>
          <w:rFonts w:ascii="Arial Narrow" w:hAnsi="Arial Narrow"/>
          <w:b/>
          <w:bCs/>
          <w:i/>
          <w:iCs/>
          <w:caps/>
          <w:color w:val="000000"/>
        </w:rPr>
        <w:t>VIII</w:t>
      </w:r>
      <w:r w:rsidRPr="00BB3DC0">
        <w:rPr>
          <w:rFonts w:ascii="Arial Narrow" w:hAnsi="Arial Narrow"/>
          <w:b/>
          <w:bCs/>
          <w:i/>
          <w:iCs/>
          <w:caps/>
          <w:color w:val="000000"/>
        </w:rPr>
        <w:t xml:space="preserve"> Complicaci</w:t>
      </w:r>
      <w:r w:rsidR="000A0CAE" w:rsidRPr="00BB3DC0">
        <w:rPr>
          <w:rFonts w:ascii="Arial Narrow" w:hAnsi="Arial Narrow"/>
          <w:b/>
          <w:bCs/>
          <w:i/>
          <w:iCs/>
          <w:caps/>
          <w:color w:val="000000"/>
        </w:rPr>
        <w:t>ones endocrinas / paraneoplasia</w:t>
      </w:r>
    </w:p>
    <w:p w:rsidR="000A0CAE" w:rsidRPr="00BB3DC0" w:rsidRDefault="00D96D56" w:rsidP="000A0CAE">
      <w:pPr>
        <w:pStyle w:val="Piedepgina"/>
        <w:ind w:left="709"/>
        <w:rPr>
          <w:rFonts w:ascii="Arial Narrow" w:hAnsi="Arial Narrow"/>
          <w:b/>
          <w:bCs/>
          <w:i/>
          <w:iCs/>
          <w:caps/>
          <w:color w:val="000000"/>
        </w:rPr>
      </w:pPr>
      <w:r w:rsidRPr="00BB3DC0">
        <w:rPr>
          <w:rFonts w:ascii="Arial Narrow" w:hAnsi="Arial Narrow"/>
          <w:b/>
          <w:bCs/>
          <w:i/>
          <w:iCs/>
          <w:caps/>
          <w:color w:val="000000"/>
        </w:rPr>
        <w:t>LX</w:t>
      </w:r>
      <w:r w:rsidR="000A0CAE" w:rsidRPr="00BB3DC0">
        <w:rPr>
          <w:rFonts w:ascii="Arial Narrow" w:hAnsi="Arial Narrow"/>
          <w:b/>
          <w:bCs/>
          <w:i/>
          <w:iCs/>
          <w:caps/>
          <w:color w:val="000000"/>
        </w:rPr>
        <w:t>i</w:t>
      </w:r>
      <w:r w:rsidRPr="00BB3DC0">
        <w:rPr>
          <w:rFonts w:ascii="Arial Narrow" w:hAnsi="Arial Narrow"/>
          <w:b/>
          <w:bCs/>
          <w:i/>
          <w:iCs/>
          <w:caps/>
          <w:color w:val="000000"/>
        </w:rPr>
        <w:t>X</w:t>
      </w:r>
      <w:r w:rsidR="000A0CAE" w:rsidRPr="00BB3DC0">
        <w:rPr>
          <w:rFonts w:ascii="Arial Narrow" w:hAnsi="Arial Narrow"/>
          <w:b/>
          <w:bCs/>
          <w:i/>
          <w:iCs/>
          <w:caps/>
          <w:color w:val="000000"/>
        </w:rPr>
        <w:t xml:space="preserve"> </w:t>
      </w:r>
      <w:r w:rsidRPr="00BB3DC0">
        <w:rPr>
          <w:rFonts w:ascii="Arial Narrow" w:hAnsi="Arial Narrow"/>
          <w:b/>
          <w:bCs/>
          <w:i/>
          <w:iCs/>
          <w:caps/>
          <w:color w:val="000000"/>
        </w:rPr>
        <w:t>Infecc</w:t>
      </w:r>
      <w:r w:rsidR="000A0CAE" w:rsidRPr="00BB3DC0">
        <w:rPr>
          <w:rFonts w:ascii="Arial Narrow" w:hAnsi="Arial Narrow"/>
          <w:b/>
          <w:bCs/>
          <w:i/>
          <w:iCs/>
          <w:caps/>
          <w:color w:val="000000"/>
        </w:rPr>
        <w:t>iones en el paciente con cáncer</w:t>
      </w:r>
    </w:p>
    <w:p w:rsidR="00D96D56" w:rsidRPr="00BB3DC0" w:rsidRDefault="000A0CAE" w:rsidP="000A0CAE">
      <w:pPr>
        <w:pStyle w:val="Piedepgina"/>
        <w:ind w:left="709"/>
        <w:rPr>
          <w:rFonts w:ascii="Arial Narrow" w:hAnsi="Arial Narrow"/>
          <w:b/>
          <w:bCs/>
          <w:i/>
          <w:iCs/>
          <w:caps/>
          <w:color w:val="000000"/>
        </w:rPr>
      </w:pPr>
      <w:r w:rsidRPr="00BB3DC0">
        <w:rPr>
          <w:rFonts w:ascii="Arial Narrow" w:hAnsi="Arial Narrow"/>
          <w:b/>
          <w:bCs/>
          <w:i/>
          <w:iCs/>
          <w:caps/>
          <w:color w:val="000000"/>
        </w:rPr>
        <w:t>LXx</w:t>
      </w:r>
      <w:r w:rsidR="00D96D56" w:rsidRPr="00BB3DC0">
        <w:rPr>
          <w:rFonts w:ascii="Arial Narrow" w:hAnsi="Arial Narrow"/>
          <w:b/>
          <w:bCs/>
          <w:i/>
          <w:iCs/>
          <w:caps/>
          <w:color w:val="000000"/>
        </w:rPr>
        <w:t xml:space="preserve"> Emergencias oncológicas</w:t>
      </w:r>
    </w:p>
    <w:p w:rsidR="00390A77" w:rsidRPr="00BB3DC0" w:rsidRDefault="00390A77" w:rsidP="000A0CAE">
      <w:pPr>
        <w:pStyle w:val="Piedepgina"/>
        <w:ind w:firstLine="708"/>
        <w:rPr>
          <w:rFonts w:ascii="Arial Narrow" w:hAnsi="Arial Narrow"/>
          <w:b/>
          <w:bCs/>
          <w:i/>
          <w:iCs/>
          <w:color w:val="000000"/>
        </w:rPr>
      </w:pPr>
    </w:p>
    <w:p w:rsidR="006042D9" w:rsidRPr="00BB3DC0" w:rsidRDefault="006042D9" w:rsidP="000A0CAE">
      <w:pPr>
        <w:pStyle w:val="Piedepgina"/>
        <w:ind w:firstLine="708"/>
        <w:rPr>
          <w:rFonts w:ascii="Arial Narrow" w:hAnsi="Arial Narrow"/>
          <w:b/>
          <w:bCs/>
          <w:i/>
          <w:iCs/>
          <w:color w:val="000000"/>
        </w:rPr>
      </w:pPr>
    </w:p>
    <w:p w:rsidR="006042D9" w:rsidRPr="00BB3DC0" w:rsidRDefault="006042D9" w:rsidP="00390A77">
      <w:pPr>
        <w:jc w:val="both"/>
        <w:rPr>
          <w:rFonts w:ascii="Arial Narrow" w:hAnsi="Arial Narrow" w:cs="Arial"/>
        </w:rPr>
      </w:pPr>
    </w:p>
    <w:p w:rsidR="00390A77" w:rsidRPr="00BB3DC0" w:rsidRDefault="00390A77" w:rsidP="00390A77">
      <w:pPr>
        <w:jc w:val="both"/>
        <w:rPr>
          <w:rFonts w:ascii="Arial Narrow" w:hAnsi="Arial Narrow" w:cs="Arial"/>
          <w:b/>
          <w:bCs/>
        </w:rPr>
      </w:pPr>
      <w:r w:rsidRPr="00BB3DC0">
        <w:rPr>
          <w:rFonts w:ascii="Arial Narrow" w:hAnsi="Arial Narrow" w:cs="Arial"/>
          <w:b/>
          <w:bCs/>
        </w:rPr>
        <w:t>LISTADO DE ALUMNOS DEL CURSO DE ESPECIALIZACIÓN:</w:t>
      </w:r>
    </w:p>
    <w:p w:rsidR="00390A77" w:rsidRPr="00BB3DC0" w:rsidRDefault="00390A77" w:rsidP="00390A77">
      <w:pPr>
        <w:jc w:val="both"/>
        <w:rPr>
          <w:rFonts w:ascii="Arial Narrow" w:hAnsi="Arial Narrow" w:cs="Arial"/>
        </w:rPr>
      </w:pPr>
    </w:p>
    <w:p w:rsidR="00390A77" w:rsidRPr="00BB3DC0" w:rsidRDefault="00D96D56" w:rsidP="00390A77">
      <w:pPr>
        <w:ind w:left="720"/>
        <w:jc w:val="both"/>
        <w:rPr>
          <w:rFonts w:ascii="Arial Narrow" w:hAnsi="Arial Narrow" w:cs="Arial"/>
        </w:rPr>
      </w:pPr>
      <w:r w:rsidRPr="00BB3DC0">
        <w:rPr>
          <w:rFonts w:ascii="Arial Narrow" w:hAnsi="Arial Narrow" w:cs="Arial"/>
        </w:rPr>
        <w:t>Pamela Denisse Soberanis Piña</w:t>
      </w:r>
      <w:r w:rsidR="001F3922" w:rsidRPr="00BB3DC0">
        <w:rPr>
          <w:rFonts w:ascii="Arial Narrow" w:hAnsi="Arial Narrow" w:cs="Arial"/>
        </w:rPr>
        <w:t xml:space="preserve">          </w:t>
      </w:r>
      <w:r w:rsidR="00390A77" w:rsidRPr="00BB3DC0">
        <w:rPr>
          <w:rFonts w:ascii="Arial Narrow" w:hAnsi="Arial Narrow" w:cs="Arial"/>
        </w:rPr>
        <w:tab/>
      </w:r>
      <w:r w:rsidR="006042D9" w:rsidRPr="00BB3DC0">
        <w:rPr>
          <w:rFonts w:ascii="Arial Narrow" w:hAnsi="Arial Narrow" w:cs="Arial"/>
        </w:rPr>
        <w:tab/>
      </w:r>
      <w:r w:rsidR="00390A77" w:rsidRPr="00BB3DC0">
        <w:rPr>
          <w:rFonts w:ascii="Arial Narrow" w:hAnsi="Arial Narrow" w:cs="Arial"/>
        </w:rPr>
        <w:t xml:space="preserve">Residente de </w:t>
      </w:r>
      <w:r w:rsidR="001F3922" w:rsidRPr="00BB3DC0">
        <w:rPr>
          <w:rFonts w:ascii="Arial Narrow" w:hAnsi="Arial Narrow" w:cs="Arial"/>
        </w:rPr>
        <w:t>3</w:t>
      </w:r>
      <w:r w:rsidR="00390A77" w:rsidRPr="00BB3DC0">
        <w:rPr>
          <w:rFonts w:ascii="Arial Narrow" w:hAnsi="Arial Narrow" w:cs="Arial"/>
        </w:rPr>
        <w:t>º año</w:t>
      </w:r>
    </w:p>
    <w:p w:rsidR="00390A77" w:rsidRPr="00BB3DC0" w:rsidRDefault="00D96D56" w:rsidP="00390A77">
      <w:pPr>
        <w:ind w:left="720"/>
        <w:jc w:val="both"/>
        <w:rPr>
          <w:rFonts w:ascii="Arial Narrow" w:hAnsi="Arial Narrow" w:cs="Arial"/>
        </w:rPr>
      </w:pPr>
      <w:r w:rsidRPr="00BB3DC0">
        <w:rPr>
          <w:rFonts w:ascii="Arial Narrow" w:hAnsi="Arial Narrow" w:cs="Arial"/>
        </w:rPr>
        <w:t>Héctor Hugo Buerba Vieregge</w:t>
      </w:r>
      <w:r w:rsidR="00390A77" w:rsidRPr="00BB3DC0">
        <w:rPr>
          <w:rFonts w:ascii="Arial Narrow" w:hAnsi="Arial Narrow" w:cs="Arial"/>
        </w:rPr>
        <w:t xml:space="preserve"> </w:t>
      </w:r>
      <w:r w:rsidR="00390A77" w:rsidRPr="00BB3DC0">
        <w:rPr>
          <w:rFonts w:ascii="Arial Narrow" w:hAnsi="Arial Narrow" w:cs="Arial"/>
        </w:rPr>
        <w:tab/>
      </w:r>
      <w:r w:rsidR="00390A77" w:rsidRPr="00BB3DC0">
        <w:rPr>
          <w:rFonts w:ascii="Arial Narrow" w:hAnsi="Arial Narrow" w:cs="Arial"/>
        </w:rPr>
        <w:tab/>
      </w:r>
      <w:r w:rsidR="006042D9" w:rsidRPr="00BB3DC0">
        <w:rPr>
          <w:rFonts w:ascii="Arial Narrow" w:hAnsi="Arial Narrow" w:cs="Arial"/>
        </w:rPr>
        <w:tab/>
      </w:r>
      <w:r w:rsidR="00390A77" w:rsidRPr="00BB3DC0">
        <w:rPr>
          <w:rFonts w:ascii="Arial Narrow" w:hAnsi="Arial Narrow" w:cs="Arial"/>
        </w:rPr>
        <w:t xml:space="preserve">Residente de </w:t>
      </w:r>
      <w:r w:rsidR="001F3922" w:rsidRPr="00BB3DC0">
        <w:rPr>
          <w:rFonts w:ascii="Arial Narrow" w:hAnsi="Arial Narrow" w:cs="Arial"/>
        </w:rPr>
        <w:t>3</w:t>
      </w:r>
      <w:r w:rsidR="00390A77" w:rsidRPr="00BB3DC0">
        <w:rPr>
          <w:rFonts w:ascii="Arial Narrow" w:hAnsi="Arial Narrow" w:cs="Arial"/>
        </w:rPr>
        <w:t>º año</w:t>
      </w:r>
    </w:p>
    <w:p w:rsidR="00390A77" w:rsidRPr="00BB3DC0" w:rsidRDefault="00D96D56" w:rsidP="00390A77">
      <w:pPr>
        <w:ind w:left="720"/>
        <w:jc w:val="both"/>
        <w:rPr>
          <w:rFonts w:ascii="Arial Narrow" w:hAnsi="Arial Narrow" w:cs="Arial"/>
        </w:rPr>
      </w:pPr>
      <w:r w:rsidRPr="00BB3DC0">
        <w:rPr>
          <w:rFonts w:ascii="Arial Narrow" w:hAnsi="Arial Narrow" w:cs="Arial"/>
        </w:rPr>
        <w:t>Edgar Varela Santoyo</w:t>
      </w:r>
      <w:r w:rsidRPr="00BB3DC0">
        <w:rPr>
          <w:rFonts w:ascii="Arial Narrow" w:hAnsi="Arial Narrow" w:cs="Arial"/>
        </w:rPr>
        <w:tab/>
      </w:r>
      <w:r w:rsidR="001F3922" w:rsidRPr="00BB3DC0">
        <w:rPr>
          <w:rFonts w:ascii="Arial Narrow" w:hAnsi="Arial Narrow" w:cs="Arial"/>
        </w:rPr>
        <w:t xml:space="preserve">  </w:t>
      </w:r>
      <w:r w:rsidR="00390A77" w:rsidRPr="00BB3DC0">
        <w:rPr>
          <w:rFonts w:ascii="Arial Narrow" w:hAnsi="Arial Narrow" w:cs="Arial"/>
        </w:rPr>
        <w:t xml:space="preserve"> </w:t>
      </w:r>
      <w:r w:rsidR="00390A77" w:rsidRPr="00BB3DC0">
        <w:rPr>
          <w:rFonts w:ascii="Arial Narrow" w:hAnsi="Arial Narrow" w:cs="Arial"/>
        </w:rPr>
        <w:tab/>
      </w:r>
      <w:r w:rsidR="00390A77" w:rsidRPr="00BB3DC0">
        <w:rPr>
          <w:rFonts w:ascii="Arial Narrow" w:hAnsi="Arial Narrow" w:cs="Arial"/>
        </w:rPr>
        <w:tab/>
      </w:r>
      <w:r w:rsidR="006042D9" w:rsidRPr="00BB3DC0">
        <w:rPr>
          <w:rFonts w:ascii="Arial Narrow" w:hAnsi="Arial Narrow" w:cs="Arial"/>
        </w:rPr>
        <w:tab/>
      </w:r>
      <w:r w:rsidR="00390A77" w:rsidRPr="00BB3DC0">
        <w:rPr>
          <w:rFonts w:ascii="Arial Narrow" w:hAnsi="Arial Narrow" w:cs="Arial"/>
        </w:rPr>
        <w:t xml:space="preserve">Residente de </w:t>
      </w:r>
      <w:r w:rsidR="001F3922" w:rsidRPr="00BB3DC0">
        <w:rPr>
          <w:rFonts w:ascii="Arial Narrow" w:hAnsi="Arial Narrow" w:cs="Arial"/>
        </w:rPr>
        <w:t>3</w:t>
      </w:r>
      <w:r w:rsidR="00390A77" w:rsidRPr="00BB3DC0">
        <w:rPr>
          <w:rFonts w:ascii="Arial Narrow" w:hAnsi="Arial Narrow" w:cs="Arial"/>
        </w:rPr>
        <w:t>º año</w:t>
      </w:r>
    </w:p>
    <w:p w:rsidR="00390A77" w:rsidRPr="00BB3DC0" w:rsidRDefault="00634DD1" w:rsidP="00390A77">
      <w:pPr>
        <w:ind w:left="720"/>
        <w:jc w:val="both"/>
        <w:rPr>
          <w:rFonts w:ascii="Arial Narrow" w:hAnsi="Arial Narrow" w:cs="Arial"/>
        </w:rPr>
      </w:pPr>
      <w:r w:rsidRPr="00BB3DC0">
        <w:rPr>
          <w:rFonts w:ascii="Arial Narrow" w:hAnsi="Arial Narrow" w:cs="Arial"/>
        </w:rPr>
        <w:t>Giovanny</w:t>
      </w:r>
      <w:r w:rsidR="00D96D56" w:rsidRPr="00BB3DC0">
        <w:rPr>
          <w:rFonts w:ascii="Arial Narrow" w:hAnsi="Arial Narrow" w:cs="Arial"/>
        </w:rPr>
        <w:t xml:space="preserve"> Francisco Noriega Hernández</w:t>
      </w:r>
      <w:r w:rsidR="00390A77" w:rsidRPr="00BB3DC0">
        <w:rPr>
          <w:rFonts w:ascii="Arial Narrow" w:hAnsi="Arial Narrow" w:cs="Arial"/>
        </w:rPr>
        <w:t xml:space="preserve"> </w:t>
      </w:r>
      <w:r w:rsidR="00390A77" w:rsidRPr="00BB3DC0">
        <w:rPr>
          <w:rFonts w:ascii="Arial Narrow" w:hAnsi="Arial Narrow" w:cs="Arial"/>
        </w:rPr>
        <w:tab/>
        <w:t xml:space="preserve">Residente de </w:t>
      </w:r>
      <w:r w:rsidR="00D96D56" w:rsidRPr="00BB3DC0">
        <w:rPr>
          <w:rFonts w:ascii="Arial Narrow" w:hAnsi="Arial Narrow" w:cs="Arial"/>
        </w:rPr>
        <w:t>3</w:t>
      </w:r>
      <w:r w:rsidR="001F3922" w:rsidRPr="00BB3DC0">
        <w:rPr>
          <w:rFonts w:ascii="Arial Narrow" w:hAnsi="Arial Narrow" w:cs="Arial"/>
        </w:rPr>
        <w:t>º</w:t>
      </w:r>
      <w:r w:rsidR="00390A77" w:rsidRPr="00BB3DC0">
        <w:rPr>
          <w:rFonts w:ascii="Arial Narrow" w:hAnsi="Arial Narrow" w:cs="Arial"/>
        </w:rPr>
        <w:t xml:space="preserve"> año</w:t>
      </w:r>
    </w:p>
    <w:p w:rsidR="00390A77" w:rsidRPr="00BB3DC0" w:rsidRDefault="006042D9" w:rsidP="00390A77">
      <w:pPr>
        <w:ind w:left="720"/>
        <w:jc w:val="both"/>
        <w:rPr>
          <w:rFonts w:ascii="Arial Narrow" w:hAnsi="Arial Narrow" w:cs="Arial"/>
        </w:rPr>
      </w:pPr>
      <w:r w:rsidRPr="00BB3DC0">
        <w:rPr>
          <w:rFonts w:ascii="Arial Narrow" w:hAnsi="Arial Narrow" w:cs="Arial"/>
        </w:rPr>
        <w:t>Erika Martínez</w:t>
      </w:r>
      <w:r w:rsidR="00D96D56" w:rsidRPr="00BB3DC0">
        <w:rPr>
          <w:rFonts w:ascii="Arial Narrow" w:hAnsi="Arial Narrow" w:cs="Arial"/>
        </w:rPr>
        <w:t xml:space="preserve"> Castañeda</w:t>
      </w:r>
      <w:r w:rsidR="00390A77" w:rsidRPr="00BB3DC0">
        <w:rPr>
          <w:rFonts w:ascii="Arial Narrow" w:hAnsi="Arial Narrow" w:cs="Arial"/>
        </w:rPr>
        <w:tab/>
      </w:r>
      <w:r w:rsidR="00390A77" w:rsidRPr="00BB3DC0">
        <w:rPr>
          <w:rFonts w:ascii="Arial Narrow" w:hAnsi="Arial Narrow" w:cs="Arial"/>
        </w:rPr>
        <w:tab/>
      </w:r>
      <w:r w:rsidRPr="00BB3DC0">
        <w:rPr>
          <w:rFonts w:ascii="Arial Narrow" w:hAnsi="Arial Narrow" w:cs="Arial"/>
        </w:rPr>
        <w:tab/>
      </w:r>
      <w:r w:rsidR="00390A77" w:rsidRPr="00BB3DC0">
        <w:rPr>
          <w:rFonts w:ascii="Arial Narrow" w:hAnsi="Arial Narrow" w:cs="Arial"/>
        </w:rPr>
        <w:t xml:space="preserve">Residente de </w:t>
      </w:r>
      <w:r w:rsidR="001F3922" w:rsidRPr="00BB3DC0">
        <w:rPr>
          <w:rFonts w:ascii="Arial Narrow" w:hAnsi="Arial Narrow" w:cs="Arial"/>
        </w:rPr>
        <w:t>2º</w:t>
      </w:r>
      <w:r w:rsidR="00390A77" w:rsidRPr="00BB3DC0">
        <w:rPr>
          <w:rFonts w:ascii="Arial Narrow" w:hAnsi="Arial Narrow" w:cs="Arial"/>
        </w:rPr>
        <w:t xml:space="preserve"> año</w:t>
      </w:r>
    </w:p>
    <w:p w:rsidR="00390A77" w:rsidRPr="00BB3DC0" w:rsidRDefault="00D96D56" w:rsidP="00390A77">
      <w:pPr>
        <w:ind w:left="720"/>
        <w:jc w:val="both"/>
        <w:rPr>
          <w:rFonts w:ascii="Arial Narrow" w:hAnsi="Arial Narrow" w:cs="Arial"/>
        </w:rPr>
      </w:pPr>
      <w:r w:rsidRPr="00BB3DC0">
        <w:rPr>
          <w:rFonts w:ascii="Arial Narrow" w:hAnsi="Arial Narrow" w:cs="Arial"/>
          <w:lang w:val="es-ES"/>
        </w:rPr>
        <w:t>David Dávila Dupont</w:t>
      </w:r>
      <w:r w:rsidRPr="00BB3DC0">
        <w:rPr>
          <w:rFonts w:ascii="Arial Narrow" w:hAnsi="Arial Narrow" w:cs="Arial"/>
          <w:lang w:val="es-ES"/>
        </w:rPr>
        <w:tab/>
      </w:r>
      <w:r w:rsidRPr="00BB3DC0">
        <w:rPr>
          <w:rFonts w:ascii="Arial Narrow" w:hAnsi="Arial Narrow" w:cs="Arial"/>
          <w:lang w:val="es-ES"/>
        </w:rPr>
        <w:tab/>
      </w:r>
      <w:r w:rsidR="001F3922" w:rsidRPr="00BB3DC0">
        <w:rPr>
          <w:rFonts w:ascii="Arial Narrow" w:hAnsi="Arial Narrow" w:cs="Arial"/>
        </w:rPr>
        <w:t xml:space="preserve">       </w:t>
      </w:r>
      <w:r w:rsidR="00390A77" w:rsidRPr="00BB3DC0">
        <w:rPr>
          <w:rFonts w:ascii="Arial Narrow" w:hAnsi="Arial Narrow" w:cs="Arial"/>
        </w:rPr>
        <w:t xml:space="preserve"> </w:t>
      </w:r>
      <w:r w:rsidR="00390A77" w:rsidRPr="00BB3DC0">
        <w:rPr>
          <w:rFonts w:ascii="Arial Narrow" w:hAnsi="Arial Narrow" w:cs="Arial"/>
        </w:rPr>
        <w:tab/>
      </w:r>
      <w:r w:rsidR="006042D9" w:rsidRPr="00BB3DC0">
        <w:rPr>
          <w:rFonts w:ascii="Arial Narrow" w:hAnsi="Arial Narrow" w:cs="Arial"/>
        </w:rPr>
        <w:tab/>
      </w:r>
      <w:r w:rsidR="00390A77" w:rsidRPr="00BB3DC0">
        <w:rPr>
          <w:rFonts w:ascii="Arial Narrow" w:hAnsi="Arial Narrow" w:cs="Arial"/>
        </w:rPr>
        <w:t xml:space="preserve">Residente de </w:t>
      </w:r>
      <w:r w:rsidR="001F3922" w:rsidRPr="00BB3DC0">
        <w:rPr>
          <w:rFonts w:ascii="Arial Narrow" w:hAnsi="Arial Narrow" w:cs="Arial"/>
        </w:rPr>
        <w:t xml:space="preserve">2º </w:t>
      </w:r>
      <w:r w:rsidR="00390A77" w:rsidRPr="00BB3DC0">
        <w:rPr>
          <w:rFonts w:ascii="Arial Narrow" w:hAnsi="Arial Narrow" w:cs="Arial"/>
        </w:rPr>
        <w:t>año</w:t>
      </w:r>
    </w:p>
    <w:p w:rsidR="001F3922" w:rsidRPr="00BB3DC0" w:rsidRDefault="00D96D56" w:rsidP="001F3922">
      <w:pPr>
        <w:ind w:left="720"/>
        <w:jc w:val="both"/>
        <w:rPr>
          <w:rFonts w:ascii="Arial Narrow" w:hAnsi="Arial Narrow" w:cs="Arial"/>
        </w:rPr>
      </w:pPr>
      <w:r w:rsidRPr="00BB3DC0">
        <w:rPr>
          <w:rFonts w:ascii="Arial Narrow" w:hAnsi="Arial Narrow" w:cs="Arial"/>
          <w:lang w:val="es-ES"/>
        </w:rPr>
        <w:t>Ricardo Fernández Ferreira</w:t>
      </w:r>
      <w:r w:rsidRPr="00BB3DC0">
        <w:rPr>
          <w:rFonts w:ascii="Arial Narrow" w:hAnsi="Arial Narrow" w:cs="Arial"/>
          <w:lang w:val="es-ES"/>
        </w:rPr>
        <w:tab/>
      </w:r>
      <w:r w:rsidR="001F3922" w:rsidRPr="00BB3DC0">
        <w:rPr>
          <w:rFonts w:ascii="Arial Narrow" w:hAnsi="Arial Narrow" w:cs="Arial"/>
        </w:rPr>
        <w:t xml:space="preserve">   </w:t>
      </w:r>
      <w:r w:rsidRPr="00BB3DC0">
        <w:rPr>
          <w:rFonts w:ascii="Arial Narrow" w:hAnsi="Arial Narrow" w:cs="Arial"/>
        </w:rPr>
        <w:t xml:space="preserve"> </w:t>
      </w:r>
      <w:r w:rsidRPr="00BB3DC0">
        <w:rPr>
          <w:rFonts w:ascii="Arial Narrow" w:hAnsi="Arial Narrow" w:cs="Arial"/>
        </w:rPr>
        <w:tab/>
      </w:r>
      <w:r w:rsidR="006042D9" w:rsidRPr="00BB3DC0">
        <w:rPr>
          <w:rFonts w:ascii="Arial Narrow" w:hAnsi="Arial Narrow" w:cs="Arial"/>
        </w:rPr>
        <w:tab/>
      </w:r>
      <w:r w:rsidRPr="00BB3DC0">
        <w:rPr>
          <w:rFonts w:ascii="Arial Narrow" w:hAnsi="Arial Narrow" w:cs="Arial"/>
        </w:rPr>
        <w:t xml:space="preserve">Residente de 2º </w:t>
      </w:r>
      <w:r w:rsidR="001F3922" w:rsidRPr="00BB3DC0">
        <w:rPr>
          <w:rFonts w:ascii="Arial Narrow" w:hAnsi="Arial Narrow" w:cs="Arial"/>
        </w:rPr>
        <w:t>año</w:t>
      </w:r>
    </w:p>
    <w:p w:rsidR="001F3922" w:rsidRPr="00BB3DC0" w:rsidRDefault="00D96D56" w:rsidP="001F3922">
      <w:pPr>
        <w:ind w:left="720"/>
        <w:jc w:val="both"/>
        <w:rPr>
          <w:rFonts w:ascii="Arial Narrow" w:hAnsi="Arial Narrow" w:cs="Arial"/>
        </w:rPr>
      </w:pPr>
      <w:r w:rsidRPr="00BB3DC0">
        <w:rPr>
          <w:rFonts w:ascii="Arial Narrow" w:hAnsi="Arial Narrow" w:cs="Arial"/>
        </w:rPr>
        <w:t>Humberto Adame Encarnación</w:t>
      </w:r>
      <w:r w:rsidR="001F3922" w:rsidRPr="00BB3DC0">
        <w:rPr>
          <w:rFonts w:ascii="Arial Narrow" w:hAnsi="Arial Narrow" w:cs="Arial"/>
        </w:rPr>
        <w:t xml:space="preserve">     </w:t>
      </w:r>
      <w:r w:rsidR="001F3922" w:rsidRPr="00BB3DC0">
        <w:rPr>
          <w:rFonts w:ascii="Arial Narrow" w:hAnsi="Arial Narrow" w:cs="Arial"/>
        </w:rPr>
        <w:tab/>
      </w:r>
      <w:r w:rsidR="006042D9" w:rsidRPr="00BB3DC0">
        <w:rPr>
          <w:rFonts w:ascii="Arial Narrow" w:hAnsi="Arial Narrow" w:cs="Arial"/>
        </w:rPr>
        <w:tab/>
      </w:r>
      <w:r w:rsidR="001F3922" w:rsidRPr="00BB3DC0">
        <w:rPr>
          <w:rFonts w:ascii="Arial Narrow" w:hAnsi="Arial Narrow" w:cs="Arial"/>
        </w:rPr>
        <w:t>Residente de 1er año</w:t>
      </w:r>
    </w:p>
    <w:p w:rsidR="001F3922" w:rsidRPr="00BB3DC0" w:rsidRDefault="00D96D56" w:rsidP="001F3922">
      <w:pPr>
        <w:ind w:left="720"/>
        <w:jc w:val="both"/>
        <w:rPr>
          <w:rFonts w:ascii="Arial Narrow" w:hAnsi="Arial Narrow" w:cs="Arial"/>
        </w:rPr>
      </w:pPr>
      <w:r w:rsidRPr="00BB3DC0">
        <w:rPr>
          <w:rFonts w:ascii="Arial Narrow" w:hAnsi="Arial Narrow" w:cs="Arial"/>
        </w:rPr>
        <w:t>Emilio Conde Flores</w:t>
      </w:r>
      <w:r w:rsidRPr="00BB3DC0">
        <w:rPr>
          <w:rFonts w:ascii="Arial Narrow" w:hAnsi="Arial Narrow" w:cs="Arial"/>
        </w:rPr>
        <w:tab/>
      </w:r>
      <w:r w:rsidR="001F3922" w:rsidRPr="00BB3DC0">
        <w:rPr>
          <w:rFonts w:ascii="Arial Narrow" w:hAnsi="Arial Narrow" w:cs="Arial"/>
        </w:rPr>
        <w:t xml:space="preserve">                </w:t>
      </w:r>
      <w:r w:rsidR="001F3922" w:rsidRPr="00BB3DC0">
        <w:rPr>
          <w:rFonts w:ascii="Arial Narrow" w:hAnsi="Arial Narrow" w:cs="Arial"/>
        </w:rPr>
        <w:tab/>
      </w:r>
      <w:r w:rsidR="006042D9" w:rsidRPr="00BB3DC0">
        <w:rPr>
          <w:rFonts w:ascii="Arial Narrow" w:hAnsi="Arial Narrow" w:cs="Arial"/>
        </w:rPr>
        <w:tab/>
      </w:r>
      <w:r w:rsidR="001F3922" w:rsidRPr="00BB3DC0">
        <w:rPr>
          <w:rFonts w:ascii="Arial Narrow" w:hAnsi="Arial Narrow" w:cs="Arial"/>
        </w:rPr>
        <w:t>Residente de 1er año</w:t>
      </w:r>
    </w:p>
    <w:p w:rsidR="00390A77" w:rsidRPr="00BB3DC0" w:rsidRDefault="00D96D56" w:rsidP="006042D9">
      <w:pPr>
        <w:ind w:left="720"/>
        <w:jc w:val="both"/>
        <w:rPr>
          <w:rFonts w:ascii="Arial Narrow" w:hAnsi="Arial Narrow" w:cs="Arial"/>
        </w:rPr>
      </w:pPr>
      <w:r w:rsidRPr="00BB3DC0">
        <w:rPr>
          <w:rFonts w:ascii="Arial Narrow" w:hAnsi="Arial Narrow" w:cs="Arial"/>
        </w:rPr>
        <w:t>Carlos Daniel Izquierdo Tolosa</w:t>
      </w:r>
      <w:r w:rsidRPr="00BB3DC0">
        <w:rPr>
          <w:rFonts w:ascii="Arial Narrow" w:hAnsi="Arial Narrow" w:cs="Arial"/>
        </w:rPr>
        <w:tab/>
      </w:r>
      <w:r w:rsidRPr="00BB3DC0">
        <w:rPr>
          <w:rFonts w:ascii="Arial Narrow" w:hAnsi="Arial Narrow" w:cs="Arial"/>
        </w:rPr>
        <w:tab/>
      </w:r>
      <w:r w:rsidR="006042D9" w:rsidRPr="00BB3DC0">
        <w:rPr>
          <w:rFonts w:ascii="Arial Narrow" w:hAnsi="Arial Narrow" w:cs="Arial"/>
        </w:rPr>
        <w:tab/>
        <w:t>Residente de 1er año</w:t>
      </w:r>
    </w:p>
    <w:p w:rsidR="008A5209" w:rsidRPr="00BB3DC0" w:rsidRDefault="008A5209" w:rsidP="006042D9">
      <w:pPr>
        <w:ind w:left="720"/>
        <w:jc w:val="both"/>
        <w:rPr>
          <w:rFonts w:ascii="Arial Narrow" w:hAnsi="Arial Narrow" w:cs="Arial"/>
        </w:rPr>
      </w:pPr>
    </w:p>
    <w:p w:rsidR="00390A77" w:rsidRPr="00BB3DC0" w:rsidRDefault="00390A77" w:rsidP="00390A77">
      <w:pPr>
        <w:jc w:val="both"/>
        <w:rPr>
          <w:rFonts w:ascii="Arial Narrow" w:hAnsi="Arial Narrow" w:cs="Arial"/>
        </w:rPr>
      </w:pPr>
    </w:p>
    <w:p w:rsidR="00390A77" w:rsidRDefault="00390A77" w:rsidP="00390A77">
      <w:pPr>
        <w:jc w:val="both"/>
        <w:rPr>
          <w:rFonts w:ascii="Arial Narrow" w:hAnsi="Arial Narrow" w:cs="Arial"/>
        </w:rPr>
      </w:pPr>
    </w:p>
    <w:p w:rsidR="00BB3DC0" w:rsidRDefault="00BB3DC0" w:rsidP="00390A77">
      <w:pPr>
        <w:jc w:val="both"/>
        <w:rPr>
          <w:rFonts w:ascii="Arial Narrow" w:hAnsi="Arial Narrow" w:cs="Arial"/>
        </w:rPr>
      </w:pPr>
    </w:p>
    <w:p w:rsidR="00BB3DC0" w:rsidRPr="00BB3DC0" w:rsidRDefault="00BB3DC0" w:rsidP="00390A77">
      <w:pPr>
        <w:jc w:val="both"/>
        <w:rPr>
          <w:rFonts w:ascii="Arial Narrow" w:hAnsi="Arial Narrow" w:cs="Arial"/>
        </w:rPr>
      </w:pPr>
    </w:p>
    <w:p w:rsidR="00390A77" w:rsidRPr="00BB3DC0" w:rsidRDefault="00390A77" w:rsidP="00390A77">
      <w:pPr>
        <w:jc w:val="both"/>
        <w:rPr>
          <w:rFonts w:ascii="Arial Narrow" w:hAnsi="Arial Narrow" w:cs="Arial"/>
          <w:b/>
        </w:rPr>
      </w:pPr>
      <w:r w:rsidRPr="00BB3DC0">
        <w:rPr>
          <w:rFonts w:ascii="Arial Narrow" w:hAnsi="Arial Narrow" w:cs="Arial"/>
          <w:b/>
        </w:rPr>
        <w:lastRenderedPageBreak/>
        <w:t>PERIODO</w:t>
      </w:r>
      <w:r w:rsidR="008A5209" w:rsidRPr="00BB3DC0">
        <w:rPr>
          <w:rFonts w:ascii="Arial Narrow" w:hAnsi="Arial Narrow" w:cs="Arial"/>
          <w:b/>
        </w:rPr>
        <w:t>S</w:t>
      </w:r>
      <w:r w:rsidRPr="00BB3DC0">
        <w:rPr>
          <w:rFonts w:ascii="Arial Narrow" w:hAnsi="Arial Narrow" w:cs="Arial"/>
          <w:b/>
        </w:rPr>
        <w:t xml:space="preserve"> VACACIONAL</w:t>
      </w:r>
      <w:r w:rsidR="008A5209" w:rsidRPr="00BB3DC0">
        <w:rPr>
          <w:rFonts w:ascii="Arial Narrow" w:hAnsi="Arial Narrow" w:cs="Arial"/>
          <w:b/>
        </w:rPr>
        <w:t>ES</w:t>
      </w:r>
    </w:p>
    <w:p w:rsidR="001F3922" w:rsidRDefault="006042D9" w:rsidP="00BB3DC0">
      <w:pPr>
        <w:jc w:val="center"/>
        <w:rPr>
          <w:rFonts w:ascii="Arial" w:hAnsi="Arial" w:cs="Arial"/>
          <w:b/>
        </w:rPr>
      </w:pPr>
      <w:r>
        <w:rPr>
          <w:noProof/>
          <w:lang w:eastAsia="es-MX"/>
        </w:rPr>
        <w:drawing>
          <wp:inline distT="0" distB="0" distL="0" distR="0" wp14:anchorId="5FBCF557" wp14:editId="6F1CE198">
            <wp:extent cx="5539988" cy="4072128"/>
            <wp:effectExtent l="0" t="0" r="381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415" t="20081" r="37135" b="45381"/>
                    <a:stretch/>
                  </pic:blipFill>
                  <pic:spPr bwMode="auto">
                    <a:xfrm>
                      <a:off x="0" y="0"/>
                      <a:ext cx="5547173" cy="4077410"/>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BB3DC0">
      <w:pPr>
        <w:jc w:val="center"/>
        <w:rPr>
          <w:rFonts w:ascii="Arial" w:hAnsi="Arial" w:cs="Arial"/>
          <w:b/>
        </w:rPr>
      </w:pPr>
    </w:p>
    <w:p w:rsidR="00BB3DC0" w:rsidRDefault="00BB3DC0" w:rsidP="00BB3DC0">
      <w:pPr>
        <w:jc w:val="center"/>
        <w:rPr>
          <w:rFonts w:ascii="Arial" w:hAnsi="Arial" w:cs="Arial"/>
          <w:b/>
        </w:rPr>
      </w:pPr>
    </w:p>
    <w:p w:rsidR="00BB3DC0" w:rsidRDefault="00BB3DC0" w:rsidP="00BB3DC0">
      <w:pPr>
        <w:jc w:val="center"/>
        <w:rPr>
          <w:rFonts w:ascii="Arial" w:hAnsi="Arial" w:cs="Arial"/>
          <w:b/>
        </w:rPr>
      </w:pPr>
    </w:p>
    <w:p w:rsidR="006042D9" w:rsidRPr="00BB3DC0" w:rsidRDefault="006042D9" w:rsidP="006042D9">
      <w:pPr>
        <w:jc w:val="both"/>
        <w:rPr>
          <w:rFonts w:ascii="Arial Narrow" w:hAnsi="Arial Narrow" w:cs="Arial"/>
          <w:b/>
        </w:rPr>
      </w:pPr>
      <w:r w:rsidRPr="00BB3DC0">
        <w:rPr>
          <w:rFonts w:ascii="Arial Narrow" w:hAnsi="Arial Narrow" w:cs="Arial"/>
          <w:b/>
        </w:rPr>
        <w:t>GUARDIAS.</w:t>
      </w:r>
    </w:p>
    <w:p w:rsidR="006042D9" w:rsidRPr="00BB3DC0" w:rsidRDefault="006042D9" w:rsidP="006042D9">
      <w:pPr>
        <w:jc w:val="both"/>
        <w:rPr>
          <w:rFonts w:ascii="Arial Narrow" w:hAnsi="Arial Narrow" w:cs="Arial"/>
        </w:rPr>
      </w:pPr>
    </w:p>
    <w:p w:rsidR="006042D9" w:rsidRPr="00BB3DC0" w:rsidRDefault="006042D9" w:rsidP="006042D9">
      <w:pPr>
        <w:jc w:val="both"/>
        <w:rPr>
          <w:rFonts w:ascii="Arial Narrow" w:hAnsi="Arial Narrow" w:cs="Arial"/>
        </w:rPr>
      </w:pPr>
      <w:r w:rsidRPr="00BB3DC0">
        <w:rPr>
          <w:rFonts w:ascii="Arial Narrow" w:hAnsi="Arial Narrow" w:cs="Arial"/>
        </w:rPr>
        <w:t>Guardias de acuerdo a rol asignado</w:t>
      </w:r>
    </w:p>
    <w:p w:rsidR="006042D9" w:rsidRPr="00BB3DC0" w:rsidRDefault="006042D9" w:rsidP="006042D9">
      <w:pPr>
        <w:jc w:val="both"/>
        <w:rPr>
          <w:rFonts w:ascii="Arial Narrow" w:hAnsi="Arial Narrow" w:cs="Arial"/>
        </w:rPr>
      </w:pPr>
      <w:r w:rsidRPr="00BB3DC0">
        <w:rPr>
          <w:rFonts w:ascii="Arial Narrow" w:hAnsi="Arial Narrow" w:cs="Arial"/>
        </w:rPr>
        <w:t>Cambio de guardias de común acuerdo con residente mismo año</w:t>
      </w:r>
    </w:p>
    <w:p w:rsidR="006042D9" w:rsidRPr="00BB3DC0" w:rsidRDefault="006042D9" w:rsidP="006042D9">
      <w:pPr>
        <w:jc w:val="both"/>
        <w:rPr>
          <w:rFonts w:ascii="Arial Narrow" w:hAnsi="Arial Narrow" w:cs="Arial"/>
        </w:rPr>
      </w:pPr>
      <w:r w:rsidRPr="00BB3DC0">
        <w:rPr>
          <w:rFonts w:ascii="Arial Narrow" w:hAnsi="Arial Narrow" w:cs="Arial"/>
        </w:rPr>
        <w:t>Presencia física en la Institución Obligatoria de lunes a viernes</w:t>
      </w:r>
    </w:p>
    <w:p w:rsidR="006042D9" w:rsidRPr="00BB3DC0" w:rsidRDefault="006042D9" w:rsidP="006042D9">
      <w:pPr>
        <w:jc w:val="both"/>
        <w:rPr>
          <w:rFonts w:ascii="Arial Narrow" w:hAnsi="Arial Narrow" w:cs="Arial"/>
        </w:rPr>
      </w:pPr>
      <w:r w:rsidRPr="00BB3DC0">
        <w:rPr>
          <w:rFonts w:ascii="Arial Narrow" w:hAnsi="Arial Narrow" w:cs="Arial"/>
        </w:rPr>
        <w:t>Comunicación con médicos especialistas de Oncología, responsable del paciente en caso de problemas</w:t>
      </w:r>
    </w:p>
    <w:p w:rsidR="006042D9" w:rsidRPr="00BB3DC0" w:rsidRDefault="006042D9" w:rsidP="006042D9">
      <w:pPr>
        <w:jc w:val="both"/>
        <w:rPr>
          <w:rFonts w:ascii="Arial Narrow" w:hAnsi="Arial Narrow" w:cs="Arial"/>
        </w:rPr>
      </w:pPr>
      <w:r w:rsidRPr="00BB3DC0">
        <w:rPr>
          <w:rFonts w:ascii="Arial Narrow" w:hAnsi="Arial Narrow" w:cs="Arial"/>
        </w:rPr>
        <w:t>Se harán guardias cotidianas alternadas, nocturnas con contacto vía celular.Los fines de semana las guardias serán alternadas, acudiendo físicamente durante el horario diurno de sábado y domingo y a través del contacto vía celular en horario nocturno, con obligación de asistir físicamente en cualquier horario de ser necesario de acuerdo a la condición de salud/urgencia del paciente.</w:t>
      </w:r>
    </w:p>
    <w:p w:rsidR="001F3922" w:rsidRPr="00E40C30" w:rsidRDefault="001F3922" w:rsidP="001F3922">
      <w:pPr>
        <w:jc w:val="center"/>
        <w:rPr>
          <w:rFonts w:ascii="Arial" w:hAnsi="Arial" w:cs="Arial"/>
          <w:b/>
        </w:rPr>
      </w:pPr>
    </w:p>
    <w:p w:rsidR="006042D9" w:rsidRDefault="006042D9" w:rsidP="00390A77">
      <w:pPr>
        <w:jc w:val="both"/>
        <w:rPr>
          <w:rFonts w:ascii="Arial" w:hAnsi="Arial" w:cs="Arial"/>
        </w:rPr>
      </w:pPr>
      <w:r>
        <w:rPr>
          <w:noProof/>
          <w:lang w:eastAsia="es-MX"/>
        </w:rPr>
        <w:lastRenderedPageBreak/>
        <w:drawing>
          <wp:inline distT="0" distB="0" distL="0" distR="0" wp14:anchorId="3E518C12" wp14:editId="59776CCC">
            <wp:extent cx="5611378" cy="76200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327" t="18793" r="35612" b="6338"/>
                    <a:stretch/>
                  </pic:blipFill>
                  <pic:spPr bwMode="auto">
                    <a:xfrm>
                      <a:off x="0" y="0"/>
                      <a:ext cx="5616876" cy="7627466"/>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390A77" w:rsidP="00BB3DC0">
      <w:pPr>
        <w:jc w:val="center"/>
        <w:rPr>
          <w:rFonts w:ascii="Arial Narrow" w:hAnsi="Arial Narrow" w:cs="Arial"/>
          <w:b/>
          <w:bCs/>
        </w:rPr>
      </w:pPr>
      <w:r w:rsidRPr="00E90FCF">
        <w:rPr>
          <w:rFonts w:ascii="Arial Narrow" w:hAnsi="Arial Narrow" w:cs="Arial"/>
          <w:b/>
          <w:bCs/>
        </w:rPr>
        <w:lastRenderedPageBreak/>
        <w:t xml:space="preserve">ROTACIÓN MENSUAL EN LOS SERVICIOS DE LA SEDE Y </w:t>
      </w:r>
    </w:p>
    <w:p w:rsidR="00390A77" w:rsidRPr="006042D9" w:rsidRDefault="00390A77" w:rsidP="00BB3DC0">
      <w:pPr>
        <w:jc w:val="center"/>
        <w:rPr>
          <w:rFonts w:ascii="Arial" w:hAnsi="Arial" w:cs="Arial"/>
        </w:rPr>
      </w:pPr>
      <w:r w:rsidRPr="00E90FCF">
        <w:rPr>
          <w:rFonts w:ascii="Arial Narrow" w:hAnsi="Arial Narrow" w:cs="Arial"/>
          <w:b/>
          <w:bCs/>
        </w:rPr>
        <w:t>ROTACIONES EXTERNAS EN UNIDADES MÉDICAS DE APOYO</w:t>
      </w:r>
    </w:p>
    <w:p w:rsidR="00753BCC" w:rsidRDefault="00753BCC" w:rsidP="00BB3DC0">
      <w:pPr>
        <w:jc w:val="center"/>
        <w:rPr>
          <w:rFonts w:ascii="Arial" w:hAnsi="Arial" w:cs="Arial"/>
          <w:b/>
        </w:rPr>
      </w:pPr>
    </w:p>
    <w:p w:rsidR="00390A77" w:rsidRPr="006870F1" w:rsidRDefault="006042D9" w:rsidP="00390A77">
      <w:pPr>
        <w:jc w:val="both"/>
        <w:rPr>
          <w:rFonts w:ascii="Arial" w:hAnsi="Arial" w:cs="Arial"/>
        </w:rPr>
      </w:pPr>
      <w:r>
        <w:rPr>
          <w:noProof/>
          <w:lang w:eastAsia="es-MX"/>
        </w:rPr>
        <w:drawing>
          <wp:inline distT="0" distB="0" distL="0" distR="0" wp14:anchorId="4AC5C2E3" wp14:editId="1FD25DA0">
            <wp:extent cx="6300470" cy="3828045"/>
            <wp:effectExtent l="0" t="0" r="508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66" t="14925" r="13442" b="12708"/>
                    <a:stretch/>
                  </pic:blipFill>
                  <pic:spPr bwMode="auto">
                    <a:xfrm>
                      <a:off x="0" y="0"/>
                      <a:ext cx="6300470" cy="3828045"/>
                    </a:xfrm>
                    <a:prstGeom prst="rect">
                      <a:avLst/>
                    </a:prstGeom>
                    <a:ln>
                      <a:noFill/>
                    </a:ln>
                    <a:extLst>
                      <a:ext uri="{53640926-AAD7-44D8-BBD7-CCE9431645EC}">
                        <a14:shadowObscured xmlns:a14="http://schemas.microsoft.com/office/drawing/2010/main"/>
                      </a:ext>
                    </a:extLst>
                  </pic:spPr>
                </pic:pic>
              </a:graphicData>
            </a:graphic>
          </wp:inline>
        </w:drawing>
      </w:r>
    </w:p>
    <w:p w:rsidR="00390A77" w:rsidRPr="006870F1" w:rsidRDefault="00390A77" w:rsidP="00390A77">
      <w:pPr>
        <w:jc w:val="both"/>
        <w:rPr>
          <w:rFonts w:ascii="Arial" w:hAnsi="Arial" w:cs="Arial"/>
        </w:rPr>
      </w:pPr>
    </w:p>
    <w:p w:rsidR="00390A77" w:rsidRDefault="006042D9" w:rsidP="00390A77">
      <w:pPr>
        <w:jc w:val="both"/>
        <w:rPr>
          <w:rFonts w:ascii="Arial" w:hAnsi="Arial" w:cs="Arial"/>
        </w:rPr>
      </w:pPr>
      <w:r>
        <w:rPr>
          <w:noProof/>
          <w:lang w:eastAsia="es-MX"/>
        </w:rPr>
        <w:drawing>
          <wp:inline distT="0" distB="0" distL="0" distR="0" wp14:anchorId="33518B93" wp14:editId="5A6452D4">
            <wp:extent cx="4841185" cy="15906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63" t="20837" r="24134" b="46781"/>
                    <a:stretch/>
                  </pic:blipFill>
                  <pic:spPr bwMode="auto">
                    <a:xfrm>
                      <a:off x="0" y="0"/>
                      <a:ext cx="4848186" cy="1592975"/>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Default="00BB3DC0" w:rsidP="00390A77">
      <w:pPr>
        <w:jc w:val="both"/>
        <w:rPr>
          <w:rFonts w:ascii="Arial" w:hAnsi="Arial" w:cs="Arial"/>
        </w:rPr>
      </w:pPr>
    </w:p>
    <w:p w:rsidR="00BB3DC0" w:rsidRPr="006870F1" w:rsidRDefault="00BB3DC0" w:rsidP="00390A77">
      <w:pPr>
        <w:jc w:val="both"/>
        <w:rPr>
          <w:rFonts w:ascii="Arial" w:hAnsi="Arial" w:cs="Arial"/>
        </w:rPr>
      </w:pPr>
    </w:p>
    <w:p w:rsidR="00390A77" w:rsidRDefault="00390A77" w:rsidP="008A5209">
      <w:pPr>
        <w:jc w:val="center"/>
        <w:rPr>
          <w:rFonts w:ascii="Arial Narrow" w:hAnsi="Arial Narrow" w:cs="Arial"/>
          <w:b/>
        </w:rPr>
      </w:pPr>
      <w:r w:rsidRPr="008A5209">
        <w:rPr>
          <w:rFonts w:ascii="Arial Narrow" w:hAnsi="Arial Narrow" w:cs="Arial"/>
          <w:b/>
        </w:rPr>
        <w:lastRenderedPageBreak/>
        <w:t>ACTIVIDADES DIARIAS DE LOS RESIDENTES POR CADA SERVICIO: ASISTENCIALE</w:t>
      </w:r>
      <w:r w:rsidR="006042D9" w:rsidRPr="008A5209">
        <w:rPr>
          <w:rFonts w:ascii="Arial Narrow" w:hAnsi="Arial Narrow" w:cs="Arial"/>
          <w:b/>
        </w:rPr>
        <w:t xml:space="preserve">S, </w:t>
      </w:r>
      <w:r w:rsidR="008A5209">
        <w:rPr>
          <w:rFonts w:ascii="Arial Narrow" w:hAnsi="Arial Narrow" w:cs="Arial"/>
          <w:b/>
        </w:rPr>
        <w:t xml:space="preserve">         </w:t>
      </w:r>
      <w:r w:rsidR="006042D9" w:rsidRPr="008A5209">
        <w:rPr>
          <w:rFonts w:ascii="Arial Narrow" w:hAnsi="Arial Narrow" w:cs="Arial"/>
          <w:b/>
        </w:rPr>
        <w:t>ACADÉMICAS Y ADMINISTRATIVAS</w:t>
      </w:r>
    </w:p>
    <w:p w:rsidR="008A5209" w:rsidRDefault="008A5209" w:rsidP="008A5209">
      <w:pPr>
        <w:jc w:val="center"/>
        <w:rPr>
          <w:rFonts w:ascii="Arial Narrow" w:hAnsi="Arial Narrow" w:cs="Arial"/>
          <w:b/>
        </w:rPr>
      </w:pPr>
    </w:p>
    <w:p w:rsidR="008A5209" w:rsidRDefault="008A5209" w:rsidP="008A5209">
      <w:pPr>
        <w:jc w:val="both"/>
        <w:rPr>
          <w:rFonts w:ascii="Arial Narrow" w:hAnsi="Arial Narrow" w:cs="Arial"/>
          <w:b/>
        </w:rPr>
      </w:pPr>
      <w:r>
        <w:rPr>
          <w:rFonts w:ascii="Arial Narrow" w:hAnsi="Arial Narrow" w:cs="Arial"/>
          <w:b/>
        </w:rPr>
        <w:t>Seminarios de Oncología Médica</w:t>
      </w:r>
    </w:p>
    <w:p w:rsidR="008A5209" w:rsidRDefault="008A5209" w:rsidP="008A5209">
      <w:pPr>
        <w:jc w:val="both"/>
        <w:rPr>
          <w:rFonts w:ascii="Arial Narrow" w:hAnsi="Arial Narrow" w:cs="Arial"/>
          <w:b/>
        </w:rPr>
      </w:pPr>
    </w:p>
    <w:p w:rsidR="008A5209" w:rsidRPr="008A5209" w:rsidRDefault="008A5209" w:rsidP="008A5209">
      <w:pPr>
        <w:jc w:val="both"/>
        <w:rPr>
          <w:rFonts w:ascii="Arial Narrow" w:hAnsi="Arial Narrow" w:cs="Arial"/>
        </w:rPr>
      </w:pPr>
      <w:r w:rsidRPr="008A5209">
        <w:rPr>
          <w:rFonts w:ascii="Arial Narrow" w:hAnsi="Arial Narrow" w:cs="Arial"/>
        </w:rPr>
        <w:t xml:space="preserve">Se llevarán a cabo los días </w:t>
      </w:r>
      <w:r>
        <w:rPr>
          <w:rFonts w:ascii="Arial Narrow" w:hAnsi="Arial Narrow" w:cs="Arial"/>
        </w:rPr>
        <w:t xml:space="preserve">martes y viernes de cada semana, estarán a cargo de los Residentes de primero, segundo y tercer grado de la subespecialidad de Oncología Médica. Los residentes rotantes de Medicina Interna deberán presentar un seminario de generalidades en oncología durante el mes de estancia en el servicio. La intención de esta sesión es la revisión exhaustiva del tema en cuestión, que incluya generalidades, abordaje terapéutico detallado y pronóstico dentro del marco de la medicina basada en evidencia actualizada. El objetivo de este seminario es lograr el conocimiento profundo, sistemático y actualizado de las diferentes patologías oncológicas. </w:t>
      </w:r>
    </w:p>
    <w:p w:rsidR="00390A77" w:rsidRPr="008A5209" w:rsidRDefault="00390A77" w:rsidP="00390A77">
      <w:pPr>
        <w:jc w:val="both"/>
        <w:rPr>
          <w:rFonts w:ascii="Arial Narrow" w:hAnsi="Arial Narrow" w:cs="Arial"/>
        </w:rPr>
      </w:pPr>
    </w:p>
    <w:p w:rsidR="00390A77" w:rsidRPr="008A5209" w:rsidRDefault="006237C0" w:rsidP="00390A77">
      <w:pPr>
        <w:jc w:val="both"/>
        <w:rPr>
          <w:rFonts w:ascii="Arial Narrow" w:hAnsi="Arial Narrow" w:cs="Arial"/>
          <w:b/>
          <w:bCs/>
        </w:rPr>
      </w:pPr>
      <w:r w:rsidRPr="006237C0">
        <w:rPr>
          <w:rFonts w:ascii="Arial Narrow" w:hAnsi="Arial Narrow" w:cs="Arial"/>
          <w:b/>
          <w:bCs/>
        </w:rPr>
        <w:t>Sesiones Bibliográficas</w:t>
      </w:r>
    </w:p>
    <w:p w:rsidR="00390A77" w:rsidRPr="006237C0" w:rsidRDefault="00390A77" w:rsidP="00390A77">
      <w:pPr>
        <w:jc w:val="both"/>
        <w:rPr>
          <w:rFonts w:ascii="Arial Narrow" w:hAnsi="Arial Narrow" w:cs="Arial"/>
        </w:rPr>
      </w:pPr>
      <w:r w:rsidRPr="006237C0">
        <w:rPr>
          <w:rFonts w:ascii="Arial Narrow" w:hAnsi="Arial Narrow" w:cs="Arial"/>
        </w:rPr>
        <w:t>Se lleva</w:t>
      </w:r>
      <w:r w:rsidR="00B013C8">
        <w:rPr>
          <w:rFonts w:ascii="Arial Narrow" w:hAnsi="Arial Narrow" w:cs="Arial"/>
        </w:rPr>
        <w:t>rán</w:t>
      </w:r>
      <w:r w:rsidR="006237C0">
        <w:rPr>
          <w:rFonts w:ascii="Arial Narrow" w:hAnsi="Arial Narrow" w:cs="Arial"/>
        </w:rPr>
        <w:t xml:space="preserve"> a cabo todos los lunes</w:t>
      </w:r>
      <w:r w:rsidR="00B013C8">
        <w:rPr>
          <w:rFonts w:ascii="Arial Narrow" w:hAnsi="Arial Narrow" w:cs="Arial"/>
        </w:rPr>
        <w:t>. Donde dos residentes asignados en un rol presentarán un artículo reciente y de relevancia en alguna de las áreas de</w:t>
      </w:r>
      <w:r w:rsidR="006042D9">
        <w:rPr>
          <w:rFonts w:ascii="Arial Narrow" w:hAnsi="Arial Narrow" w:cs="Arial"/>
        </w:rPr>
        <w:t xml:space="preserve"> la oncología médica, cirugía oncológica y radioterapia.</w:t>
      </w:r>
      <w:r w:rsidR="00B013C8">
        <w:rPr>
          <w:rFonts w:ascii="Arial Narrow" w:hAnsi="Arial Narrow" w:cs="Arial"/>
        </w:rPr>
        <w:t xml:space="preserve"> Los artículos se </w:t>
      </w:r>
      <w:r w:rsidR="006042D9">
        <w:rPr>
          <w:rFonts w:ascii="Arial Narrow" w:hAnsi="Arial Narrow" w:cs="Arial"/>
        </w:rPr>
        <w:t>discutirán</w:t>
      </w:r>
      <w:r w:rsidR="00B013C8">
        <w:rPr>
          <w:rFonts w:ascii="Arial Narrow" w:hAnsi="Arial Narrow" w:cs="Arial"/>
        </w:rPr>
        <w:t xml:space="preserve"> de manera interactiva, incluyendo la calidad de la metodología entre los residentes del servicio y los médicos adjuntos al curso.</w:t>
      </w:r>
    </w:p>
    <w:p w:rsidR="00390A77" w:rsidRPr="006237C0" w:rsidRDefault="00390A77" w:rsidP="00390A77">
      <w:pPr>
        <w:jc w:val="both"/>
        <w:rPr>
          <w:rFonts w:ascii="Arial Narrow" w:hAnsi="Arial Narrow" w:cs="Arial"/>
        </w:rPr>
      </w:pPr>
    </w:p>
    <w:p w:rsidR="00390A77" w:rsidRPr="006237C0" w:rsidRDefault="00390A77" w:rsidP="00390A77">
      <w:pPr>
        <w:jc w:val="both"/>
        <w:rPr>
          <w:rFonts w:ascii="Arial Narrow" w:hAnsi="Arial Narrow" w:cs="Arial"/>
        </w:rPr>
      </w:pPr>
      <w:r w:rsidRPr="006237C0">
        <w:rPr>
          <w:rFonts w:ascii="Arial Narrow" w:hAnsi="Arial Narrow" w:cs="Arial"/>
        </w:rPr>
        <w:t>El objetivo es mejorar y estandarizar la práctica médica con conocimiento basado en evidencia.</w:t>
      </w:r>
    </w:p>
    <w:p w:rsidR="00390A77" w:rsidRPr="006237C0" w:rsidRDefault="00390A77" w:rsidP="00390A77">
      <w:pPr>
        <w:jc w:val="both"/>
        <w:rPr>
          <w:rFonts w:ascii="Arial Narrow" w:hAnsi="Arial Narrow" w:cs="Arial"/>
        </w:rPr>
      </w:pPr>
    </w:p>
    <w:p w:rsidR="00390A77" w:rsidRPr="00B013C8" w:rsidRDefault="006237C0" w:rsidP="00390A77">
      <w:pPr>
        <w:jc w:val="both"/>
        <w:rPr>
          <w:rFonts w:ascii="Arial Narrow" w:hAnsi="Arial Narrow" w:cs="Arial"/>
          <w:b/>
          <w:bCs/>
        </w:rPr>
      </w:pPr>
      <w:r w:rsidRPr="00B013C8">
        <w:rPr>
          <w:rFonts w:ascii="Arial Narrow" w:hAnsi="Arial Narrow" w:cs="Arial"/>
          <w:b/>
          <w:bCs/>
        </w:rPr>
        <w:t xml:space="preserve">Sesiones </w:t>
      </w:r>
      <w:r w:rsidR="006042D9">
        <w:rPr>
          <w:rFonts w:ascii="Arial Narrow" w:hAnsi="Arial Narrow" w:cs="Arial"/>
          <w:b/>
          <w:bCs/>
        </w:rPr>
        <w:t>de Casos Clínicos de Anatomía Patológica – Oncología Médica</w:t>
      </w:r>
    </w:p>
    <w:p w:rsidR="00390A77" w:rsidRPr="006237C0" w:rsidRDefault="00390A77" w:rsidP="00390A77">
      <w:pPr>
        <w:jc w:val="both"/>
        <w:rPr>
          <w:rFonts w:ascii="Arial Narrow" w:hAnsi="Arial Narrow" w:cs="Arial"/>
        </w:rPr>
      </w:pPr>
    </w:p>
    <w:p w:rsidR="00390A77" w:rsidRPr="006237C0" w:rsidRDefault="00390A77" w:rsidP="00390A77">
      <w:pPr>
        <w:jc w:val="both"/>
        <w:rPr>
          <w:rFonts w:ascii="Arial Narrow" w:hAnsi="Arial Narrow" w:cs="Arial"/>
        </w:rPr>
      </w:pPr>
      <w:r w:rsidRPr="006237C0">
        <w:rPr>
          <w:rFonts w:ascii="Arial Narrow" w:hAnsi="Arial Narrow" w:cs="Arial"/>
        </w:rPr>
        <w:t>Se llevará</w:t>
      </w:r>
      <w:r w:rsidR="00B013C8">
        <w:rPr>
          <w:rFonts w:ascii="Arial Narrow" w:hAnsi="Arial Narrow" w:cs="Arial"/>
        </w:rPr>
        <w:t>n</w:t>
      </w:r>
      <w:r w:rsidRPr="006237C0">
        <w:rPr>
          <w:rFonts w:ascii="Arial Narrow" w:hAnsi="Arial Narrow" w:cs="Arial"/>
        </w:rPr>
        <w:t xml:space="preserve"> a cabo </w:t>
      </w:r>
      <w:r w:rsidR="006042D9">
        <w:rPr>
          <w:rFonts w:ascii="Arial Narrow" w:hAnsi="Arial Narrow" w:cs="Arial"/>
        </w:rPr>
        <w:t>cada dos semanas en día miércoles</w:t>
      </w:r>
      <w:r w:rsidRPr="006237C0">
        <w:rPr>
          <w:rFonts w:ascii="Arial Narrow" w:hAnsi="Arial Narrow" w:cs="Arial"/>
        </w:rPr>
        <w:t>.</w:t>
      </w:r>
      <w:r w:rsidR="00B013C8">
        <w:rPr>
          <w:rFonts w:ascii="Arial Narrow" w:hAnsi="Arial Narrow" w:cs="Arial"/>
        </w:rPr>
        <w:t xml:space="preserve"> Se realizan en conjunto con los se</w:t>
      </w:r>
      <w:r w:rsidR="006042D9">
        <w:rPr>
          <w:rFonts w:ascii="Arial Narrow" w:hAnsi="Arial Narrow" w:cs="Arial"/>
        </w:rPr>
        <w:t>rvicios de patología, cirugía e imagen</w:t>
      </w:r>
      <w:r w:rsidR="00B013C8">
        <w:rPr>
          <w:rFonts w:ascii="Arial Narrow" w:hAnsi="Arial Narrow" w:cs="Arial"/>
        </w:rPr>
        <w:t>.</w:t>
      </w:r>
    </w:p>
    <w:p w:rsidR="00390A77" w:rsidRPr="006237C0" w:rsidRDefault="00390A77" w:rsidP="00390A77">
      <w:pPr>
        <w:jc w:val="both"/>
        <w:rPr>
          <w:rFonts w:ascii="Arial Narrow" w:hAnsi="Arial Narrow" w:cs="Arial"/>
        </w:rPr>
      </w:pPr>
    </w:p>
    <w:p w:rsidR="00390A77" w:rsidRPr="006237C0" w:rsidRDefault="00390A77" w:rsidP="00390A77">
      <w:pPr>
        <w:jc w:val="both"/>
        <w:rPr>
          <w:rFonts w:ascii="Arial Narrow" w:hAnsi="Arial Narrow" w:cs="Arial"/>
        </w:rPr>
      </w:pPr>
      <w:r w:rsidRPr="006237C0">
        <w:rPr>
          <w:rFonts w:ascii="Arial Narrow" w:hAnsi="Arial Narrow" w:cs="Arial"/>
        </w:rPr>
        <w:t xml:space="preserve">El objetivo es </w:t>
      </w:r>
      <w:r w:rsidR="00B013C8">
        <w:rPr>
          <w:rFonts w:ascii="Arial Narrow" w:hAnsi="Arial Narrow" w:cs="Arial"/>
        </w:rPr>
        <w:t xml:space="preserve">discutir casos clínicos </w:t>
      </w:r>
      <w:r w:rsidR="00EF4AFF">
        <w:rPr>
          <w:rFonts w:ascii="Arial Narrow" w:hAnsi="Arial Narrow" w:cs="Arial"/>
        </w:rPr>
        <w:t>raros y/o de abordaje diagnóstico complejo con la finalidad de retroalimentar y reafirmar el conocimiento adquirido</w:t>
      </w:r>
      <w:r w:rsidR="006042D9">
        <w:rPr>
          <w:rFonts w:ascii="Arial Narrow" w:hAnsi="Arial Narrow" w:cs="Arial"/>
        </w:rPr>
        <w:t xml:space="preserve">. </w:t>
      </w:r>
    </w:p>
    <w:p w:rsidR="00390A77" w:rsidRPr="006237C0" w:rsidRDefault="00390A77" w:rsidP="00390A77">
      <w:pPr>
        <w:jc w:val="both"/>
        <w:rPr>
          <w:rFonts w:ascii="Arial Narrow" w:hAnsi="Arial Narrow" w:cs="Arial"/>
        </w:rPr>
      </w:pPr>
    </w:p>
    <w:p w:rsidR="00390A77" w:rsidRPr="00E90FCF" w:rsidRDefault="00390A77" w:rsidP="00390A77">
      <w:pPr>
        <w:jc w:val="both"/>
        <w:rPr>
          <w:rFonts w:ascii="Arial Narrow" w:hAnsi="Arial Narrow" w:cs="Arial"/>
          <w:b/>
          <w:bCs/>
        </w:rPr>
      </w:pPr>
      <w:r w:rsidRPr="00E90FCF">
        <w:rPr>
          <w:rFonts w:ascii="Arial Narrow" w:hAnsi="Arial Narrow" w:cs="Arial"/>
          <w:b/>
          <w:bCs/>
        </w:rPr>
        <w:t xml:space="preserve">Revisión de </w:t>
      </w:r>
      <w:r w:rsidR="006042D9">
        <w:rPr>
          <w:rFonts w:ascii="Arial Narrow" w:hAnsi="Arial Narrow" w:cs="Arial"/>
          <w:b/>
          <w:bCs/>
        </w:rPr>
        <w:t>Guías de Tratamiento</w:t>
      </w:r>
      <w:r w:rsidRPr="00E90FCF">
        <w:rPr>
          <w:rFonts w:ascii="Arial Narrow" w:hAnsi="Arial Narrow" w:cs="Arial"/>
          <w:b/>
          <w:bCs/>
        </w:rPr>
        <w:t>.</w:t>
      </w:r>
    </w:p>
    <w:p w:rsidR="00390A77" w:rsidRPr="006237C0" w:rsidRDefault="00390A77" w:rsidP="00390A77">
      <w:pPr>
        <w:jc w:val="both"/>
        <w:rPr>
          <w:rFonts w:ascii="Arial Narrow" w:hAnsi="Arial Narrow" w:cs="Arial"/>
        </w:rPr>
      </w:pPr>
    </w:p>
    <w:p w:rsidR="00390A77" w:rsidRPr="006237C0" w:rsidRDefault="00390A77" w:rsidP="00390A77">
      <w:pPr>
        <w:jc w:val="both"/>
        <w:rPr>
          <w:rFonts w:ascii="Arial Narrow" w:hAnsi="Arial Narrow" w:cs="Arial"/>
        </w:rPr>
      </w:pPr>
      <w:r w:rsidRPr="006237C0">
        <w:rPr>
          <w:rFonts w:ascii="Arial Narrow" w:hAnsi="Arial Narrow" w:cs="Arial"/>
        </w:rPr>
        <w:t xml:space="preserve">• </w:t>
      </w:r>
      <w:r w:rsidR="006042D9">
        <w:rPr>
          <w:rFonts w:ascii="Arial Narrow" w:hAnsi="Arial Narrow" w:cs="Arial"/>
        </w:rPr>
        <w:t>Se realizará todos los jueves, por la mañana</w:t>
      </w:r>
    </w:p>
    <w:p w:rsidR="00390A77" w:rsidRPr="006237C0" w:rsidRDefault="00390A77" w:rsidP="00390A77">
      <w:pPr>
        <w:jc w:val="both"/>
        <w:rPr>
          <w:rFonts w:ascii="Arial Narrow" w:hAnsi="Arial Narrow" w:cs="Arial"/>
        </w:rPr>
      </w:pPr>
      <w:r w:rsidRPr="006237C0">
        <w:rPr>
          <w:rFonts w:ascii="Arial Narrow" w:hAnsi="Arial Narrow" w:cs="Arial"/>
        </w:rPr>
        <w:t xml:space="preserve">• Duración aproximada </w:t>
      </w:r>
      <w:r w:rsidR="006042D9">
        <w:rPr>
          <w:rFonts w:ascii="Arial Narrow" w:hAnsi="Arial Narrow" w:cs="Arial"/>
        </w:rPr>
        <w:t>1 hora por guía clínica</w:t>
      </w:r>
      <w:r w:rsidRPr="006237C0">
        <w:rPr>
          <w:rFonts w:ascii="Arial Narrow" w:hAnsi="Arial Narrow" w:cs="Arial"/>
        </w:rPr>
        <w:t>.</w:t>
      </w:r>
    </w:p>
    <w:p w:rsidR="00390A77" w:rsidRPr="006237C0" w:rsidRDefault="00390A77" w:rsidP="00390A77">
      <w:pPr>
        <w:jc w:val="both"/>
        <w:rPr>
          <w:rFonts w:ascii="Arial Narrow" w:hAnsi="Arial Narrow" w:cs="Arial"/>
        </w:rPr>
      </w:pPr>
      <w:r w:rsidRPr="006237C0">
        <w:rPr>
          <w:rFonts w:ascii="Arial Narrow" w:hAnsi="Arial Narrow" w:cs="Arial"/>
        </w:rPr>
        <w:t xml:space="preserve">• Presentación con diapositivas </w:t>
      </w:r>
    </w:p>
    <w:p w:rsidR="00390A77" w:rsidRDefault="00390A77" w:rsidP="00390A77">
      <w:pPr>
        <w:jc w:val="both"/>
        <w:rPr>
          <w:rFonts w:ascii="Arial Narrow" w:hAnsi="Arial Narrow" w:cs="Arial"/>
        </w:rPr>
      </w:pPr>
      <w:r w:rsidRPr="006237C0">
        <w:rPr>
          <w:rFonts w:ascii="Arial Narrow" w:hAnsi="Arial Narrow" w:cs="Arial"/>
        </w:rPr>
        <w:t xml:space="preserve">• </w:t>
      </w:r>
      <w:r w:rsidR="00E90FCF">
        <w:rPr>
          <w:rFonts w:ascii="Arial Narrow" w:hAnsi="Arial Narrow" w:cs="Arial"/>
        </w:rPr>
        <w:t xml:space="preserve">Fomentar la actualización médica </w:t>
      </w:r>
      <w:r w:rsidR="006042D9">
        <w:rPr>
          <w:rFonts w:ascii="Arial Narrow" w:hAnsi="Arial Narrow" w:cs="Arial"/>
        </w:rPr>
        <w:t>continua</w:t>
      </w:r>
      <w:r w:rsidR="00E90FCF">
        <w:rPr>
          <w:rFonts w:ascii="Arial Narrow" w:hAnsi="Arial Narrow" w:cs="Arial"/>
        </w:rPr>
        <w:t xml:space="preserve"> y f</w:t>
      </w:r>
      <w:r w:rsidRPr="006237C0">
        <w:rPr>
          <w:rFonts w:ascii="Arial Narrow" w:hAnsi="Arial Narrow" w:cs="Arial"/>
        </w:rPr>
        <w:t>avorecer la discusión y el análisis, así como la implementación de nuevos conocimientos durante el desarrollo de estrategias de tratamiento médico.</w:t>
      </w:r>
    </w:p>
    <w:p w:rsidR="00BB3DC0" w:rsidRDefault="00BB3DC0" w:rsidP="00390A77">
      <w:pPr>
        <w:jc w:val="both"/>
        <w:rPr>
          <w:rFonts w:ascii="Arial Narrow" w:hAnsi="Arial Narrow" w:cs="Arial"/>
        </w:rPr>
      </w:pPr>
    </w:p>
    <w:p w:rsidR="00BB3DC0" w:rsidRDefault="00BB3DC0" w:rsidP="00390A77">
      <w:pPr>
        <w:jc w:val="both"/>
        <w:rPr>
          <w:rFonts w:ascii="Arial Narrow" w:hAnsi="Arial Narrow" w:cs="Arial"/>
        </w:rPr>
      </w:pPr>
    </w:p>
    <w:p w:rsidR="00BB3DC0" w:rsidRDefault="00BB3DC0" w:rsidP="00390A77">
      <w:pPr>
        <w:jc w:val="both"/>
        <w:rPr>
          <w:rFonts w:ascii="Arial Narrow" w:hAnsi="Arial Narrow" w:cs="Arial"/>
        </w:rPr>
      </w:pPr>
    </w:p>
    <w:p w:rsidR="008A5209" w:rsidRDefault="008A5209" w:rsidP="00390A77">
      <w:pPr>
        <w:jc w:val="both"/>
        <w:rPr>
          <w:rFonts w:ascii="Arial Narrow" w:hAnsi="Arial Narrow" w:cs="Arial"/>
        </w:rPr>
      </w:pPr>
    </w:p>
    <w:p w:rsidR="00390A77" w:rsidRPr="00BB3DC0" w:rsidRDefault="008A5209" w:rsidP="00BB3DC0">
      <w:pPr>
        <w:jc w:val="center"/>
        <w:rPr>
          <w:rFonts w:ascii="Arial Narrow" w:hAnsi="Arial Narrow" w:cs="Arial"/>
          <w:b/>
        </w:rPr>
      </w:pPr>
      <w:r w:rsidRPr="008A5209">
        <w:rPr>
          <w:rFonts w:ascii="Arial Narrow" w:hAnsi="Arial Narrow" w:cs="Arial"/>
          <w:b/>
        </w:rPr>
        <w:t>CALENDARIO DE SESIONES ACADÉMICAS DE ONCOLOGÍA MÉDICA 2020 – 2021</w:t>
      </w:r>
    </w:p>
    <w:p w:rsidR="00BB3DC0" w:rsidRDefault="008A5209" w:rsidP="00390A77">
      <w:pPr>
        <w:jc w:val="both"/>
        <w:rPr>
          <w:rFonts w:ascii="Arial" w:hAnsi="Arial" w:cs="Arial"/>
        </w:rPr>
      </w:pPr>
      <w:r>
        <w:rPr>
          <w:noProof/>
          <w:lang w:eastAsia="es-MX"/>
        </w:rPr>
        <w:lastRenderedPageBreak/>
        <w:drawing>
          <wp:inline distT="0" distB="0" distL="0" distR="0" wp14:anchorId="218F1FAE" wp14:editId="0ABF2A82">
            <wp:extent cx="6079923" cy="4048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644" t="17269" r="28993" b="30522"/>
                    <a:stretch/>
                  </pic:blipFill>
                  <pic:spPr bwMode="auto">
                    <a:xfrm>
                      <a:off x="0" y="0"/>
                      <a:ext cx="6112480" cy="4069802"/>
                    </a:xfrm>
                    <a:prstGeom prst="rect">
                      <a:avLst/>
                    </a:prstGeom>
                    <a:ln>
                      <a:noFill/>
                    </a:ln>
                    <a:extLst>
                      <a:ext uri="{53640926-AAD7-44D8-BBD7-CCE9431645EC}">
                        <a14:shadowObscured xmlns:a14="http://schemas.microsoft.com/office/drawing/2010/main"/>
                      </a:ext>
                    </a:extLst>
                  </pic:spPr>
                </pic:pic>
              </a:graphicData>
            </a:graphic>
          </wp:inline>
        </w:drawing>
      </w:r>
    </w:p>
    <w:p w:rsidR="008A5209" w:rsidRDefault="008A5209" w:rsidP="00390A77">
      <w:pPr>
        <w:jc w:val="both"/>
        <w:rPr>
          <w:rFonts w:ascii="Arial" w:hAnsi="Arial" w:cs="Arial"/>
        </w:rPr>
      </w:pPr>
      <w:r>
        <w:rPr>
          <w:noProof/>
          <w:lang w:eastAsia="es-MX"/>
        </w:rPr>
        <w:drawing>
          <wp:inline distT="0" distB="0" distL="0" distR="0" wp14:anchorId="3FEBA5F7" wp14:editId="4E4ABE16">
            <wp:extent cx="6078955" cy="42306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803" t="31726" r="31225" b="14345"/>
                    <a:stretch/>
                  </pic:blipFill>
                  <pic:spPr bwMode="auto">
                    <a:xfrm>
                      <a:off x="0" y="0"/>
                      <a:ext cx="6099626" cy="4245010"/>
                    </a:xfrm>
                    <a:prstGeom prst="rect">
                      <a:avLst/>
                    </a:prstGeom>
                    <a:ln>
                      <a:noFill/>
                    </a:ln>
                    <a:extLst>
                      <a:ext uri="{53640926-AAD7-44D8-BBD7-CCE9431645EC}">
                        <a14:shadowObscured xmlns:a14="http://schemas.microsoft.com/office/drawing/2010/main"/>
                      </a:ext>
                    </a:extLst>
                  </pic:spPr>
                </pic:pic>
              </a:graphicData>
            </a:graphic>
          </wp:inline>
        </w:drawing>
      </w:r>
    </w:p>
    <w:p w:rsidR="008A5209" w:rsidRDefault="008A5209" w:rsidP="00390A77">
      <w:pPr>
        <w:jc w:val="both"/>
        <w:rPr>
          <w:rFonts w:ascii="Arial" w:hAnsi="Arial" w:cs="Arial"/>
        </w:rPr>
      </w:pPr>
      <w:r>
        <w:rPr>
          <w:noProof/>
          <w:lang w:eastAsia="es-MX"/>
        </w:rPr>
        <w:lastRenderedPageBreak/>
        <w:drawing>
          <wp:inline distT="0" distB="0" distL="0" distR="0" wp14:anchorId="13C667D9" wp14:editId="3D8A9CB7">
            <wp:extent cx="6050885" cy="379171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982" t="28514" r="28236" b="19679"/>
                    <a:stretch/>
                  </pic:blipFill>
                  <pic:spPr bwMode="auto">
                    <a:xfrm>
                      <a:off x="0" y="0"/>
                      <a:ext cx="6062602" cy="3799054"/>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390A77">
      <w:pPr>
        <w:jc w:val="both"/>
        <w:rPr>
          <w:rFonts w:ascii="Arial" w:hAnsi="Arial" w:cs="Arial"/>
        </w:rPr>
      </w:pPr>
    </w:p>
    <w:p w:rsidR="008A5209" w:rsidRDefault="008A5209" w:rsidP="00390A77">
      <w:pPr>
        <w:jc w:val="both"/>
        <w:rPr>
          <w:rFonts w:ascii="Arial" w:hAnsi="Arial" w:cs="Arial"/>
        </w:rPr>
      </w:pPr>
      <w:r>
        <w:rPr>
          <w:noProof/>
          <w:lang w:eastAsia="es-MX"/>
        </w:rPr>
        <w:drawing>
          <wp:inline distT="0" distB="0" distL="0" distR="0" wp14:anchorId="2FD182A8" wp14:editId="138E22E7">
            <wp:extent cx="6033842" cy="3316224"/>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917" t="34137" r="27172" b="19277"/>
                    <a:stretch/>
                  </pic:blipFill>
                  <pic:spPr bwMode="auto">
                    <a:xfrm>
                      <a:off x="0" y="0"/>
                      <a:ext cx="6043640" cy="3321609"/>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8A5209" w:rsidP="00390A77">
      <w:pPr>
        <w:jc w:val="both"/>
        <w:rPr>
          <w:rFonts w:ascii="Arial" w:hAnsi="Arial" w:cs="Arial"/>
        </w:rPr>
      </w:pPr>
      <w:r>
        <w:rPr>
          <w:noProof/>
          <w:lang w:eastAsia="es-MX"/>
        </w:rPr>
        <w:lastRenderedPageBreak/>
        <w:drawing>
          <wp:inline distT="0" distB="0" distL="0" distR="0" wp14:anchorId="24B09817" wp14:editId="25C781CC">
            <wp:extent cx="6064237" cy="349910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919" t="29399" r="27165" b="21686"/>
                    <a:stretch/>
                  </pic:blipFill>
                  <pic:spPr bwMode="auto">
                    <a:xfrm>
                      <a:off x="0" y="0"/>
                      <a:ext cx="6070893" cy="3502944"/>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390A77">
      <w:pPr>
        <w:jc w:val="both"/>
        <w:rPr>
          <w:rFonts w:ascii="Arial" w:hAnsi="Arial" w:cs="Arial"/>
        </w:rPr>
      </w:pPr>
    </w:p>
    <w:p w:rsidR="008A5209" w:rsidRDefault="008A5209" w:rsidP="00390A77">
      <w:pPr>
        <w:jc w:val="both"/>
        <w:rPr>
          <w:rFonts w:ascii="Arial" w:hAnsi="Arial" w:cs="Arial"/>
        </w:rPr>
      </w:pPr>
      <w:r>
        <w:rPr>
          <w:noProof/>
          <w:lang w:eastAsia="es-MX"/>
        </w:rPr>
        <w:drawing>
          <wp:inline distT="0" distB="0" distL="0" distR="0" wp14:anchorId="398F4D95" wp14:editId="49A01C2E">
            <wp:extent cx="6059424" cy="304300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808" t="23695" r="27278" b="33735"/>
                    <a:stretch/>
                  </pic:blipFill>
                  <pic:spPr bwMode="auto">
                    <a:xfrm>
                      <a:off x="0" y="0"/>
                      <a:ext cx="6059424" cy="3043000"/>
                    </a:xfrm>
                    <a:prstGeom prst="rect">
                      <a:avLst/>
                    </a:prstGeom>
                    <a:ln>
                      <a:noFill/>
                    </a:ln>
                    <a:extLst>
                      <a:ext uri="{53640926-AAD7-44D8-BBD7-CCE9431645EC}">
                        <a14:shadowObscured xmlns:a14="http://schemas.microsoft.com/office/drawing/2010/main"/>
                      </a:ext>
                    </a:extLst>
                  </pic:spPr>
                </pic:pic>
              </a:graphicData>
            </a:graphic>
          </wp:inline>
        </w:drawing>
      </w:r>
    </w:p>
    <w:p w:rsidR="008A5209" w:rsidRPr="006870F1" w:rsidRDefault="008A5209" w:rsidP="00390A77">
      <w:pPr>
        <w:jc w:val="both"/>
        <w:rPr>
          <w:rFonts w:ascii="Arial" w:hAnsi="Arial" w:cs="Arial"/>
        </w:rPr>
      </w:pPr>
    </w:p>
    <w:p w:rsidR="008A5209" w:rsidRDefault="008A5209" w:rsidP="00390A77">
      <w:pPr>
        <w:jc w:val="both"/>
        <w:rPr>
          <w:rFonts w:ascii="Arial Narrow" w:hAnsi="Arial Narrow" w:cs="Arial"/>
        </w:rPr>
      </w:pPr>
      <w:r>
        <w:rPr>
          <w:noProof/>
          <w:lang w:eastAsia="es-MX"/>
        </w:rPr>
        <w:lastRenderedPageBreak/>
        <w:drawing>
          <wp:inline distT="0" distB="0" distL="0" distR="0" wp14:anchorId="1F4C403A" wp14:editId="4B48A2D3">
            <wp:extent cx="6059424" cy="35299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851" t="25301" r="24608" b="22491"/>
                    <a:stretch/>
                  </pic:blipFill>
                  <pic:spPr bwMode="auto">
                    <a:xfrm>
                      <a:off x="0" y="0"/>
                      <a:ext cx="6076098" cy="3539691"/>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390A77">
      <w:pPr>
        <w:jc w:val="both"/>
        <w:rPr>
          <w:rFonts w:ascii="Arial Narrow" w:hAnsi="Arial Narrow" w:cs="Arial"/>
        </w:rPr>
      </w:pPr>
    </w:p>
    <w:p w:rsidR="008A5209" w:rsidRDefault="008A5209" w:rsidP="00390A77">
      <w:pPr>
        <w:jc w:val="both"/>
        <w:rPr>
          <w:rFonts w:ascii="Arial Narrow" w:hAnsi="Arial Narrow" w:cs="Arial"/>
        </w:rPr>
      </w:pPr>
      <w:r>
        <w:rPr>
          <w:noProof/>
          <w:lang w:eastAsia="es-MX"/>
        </w:rPr>
        <w:drawing>
          <wp:inline distT="0" distB="0" distL="0" distR="0" wp14:anchorId="4A6B17C4" wp14:editId="097B965E">
            <wp:extent cx="6141428" cy="386486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817" t="25301" r="27211" b="21285"/>
                    <a:stretch/>
                  </pic:blipFill>
                  <pic:spPr bwMode="auto">
                    <a:xfrm>
                      <a:off x="0" y="0"/>
                      <a:ext cx="6149565" cy="3869984"/>
                    </a:xfrm>
                    <a:prstGeom prst="rect">
                      <a:avLst/>
                    </a:prstGeom>
                    <a:ln>
                      <a:noFill/>
                    </a:ln>
                    <a:extLst>
                      <a:ext uri="{53640926-AAD7-44D8-BBD7-CCE9431645EC}">
                        <a14:shadowObscured xmlns:a14="http://schemas.microsoft.com/office/drawing/2010/main"/>
                      </a:ext>
                    </a:extLst>
                  </pic:spPr>
                </pic:pic>
              </a:graphicData>
            </a:graphic>
          </wp:inline>
        </w:drawing>
      </w:r>
    </w:p>
    <w:p w:rsidR="008A5209" w:rsidRDefault="008A5209" w:rsidP="00390A77">
      <w:pPr>
        <w:jc w:val="both"/>
        <w:rPr>
          <w:rFonts w:ascii="Arial Narrow" w:hAnsi="Arial Narrow" w:cs="Arial"/>
        </w:rPr>
      </w:pPr>
      <w:bookmarkStart w:id="0" w:name="_GoBack"/>
      <w:bookmarkEnd w:id="0"/>
      <w:r>
        <w:rPr>
          <w:noProof/>
          <w:lang w:eastAsia="es-MX"/>
        </w:rPr>
        <w:lastRenderedPageBreak/>
        <w:drawing>
          <wp:inline distT="0" distB="0" distL="0" distR="0" wp14:anchorId="008E6E1B" wp14:editId="7322AD1D">
            <wp:extent cx="6095570" cy="3328416"/>
            <wp:effectExtent l="0" t="0" r="63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946" t="26506" r="27145" b="27212"/>
                    <a:stretch/>
                  </pic:blipFill>
                  <pic:spPr bwMode="auto">
                    <a:xfrm>
                      <a:off x="0" y="0"/>
                      <a:ext cx="6116296" cy="3339733"/>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390A77">
      <w:pPr>
        <w:jc w:val="both"/>
        <w:rPr>
          <w:rFonts w:ascii="Arial Narrow" w:hAnsi="Arial Narrow" w:cs="Arial"/>
        </w:rPr>
      </w:pPr>
    </w:p>
    <w:p w:rsidR="008A5209" w:rsidRDefault="008A5209" w:rsidP="00390A77">
      <w:pPr>
        <w:jc w:val="both"/>
        <w:rPr>
          <w:rFonts w:ascii="Arial Narrow" w:hAnsi="Arial Narrow" w:cs="Arial"/>
        </w:rPr>
      </w:pPr>
      <w:r>
        <w:rPr>
          <w:noProof/>
          <w:lang w:eastAsia="es-MX"/>
        </w:rPr>
        <w:drawing>
          <wp:inline distT="0" distB="0" distL="0" distR="0" wp14:anchorId="5DE77836" wp14:editId="13FBA1BC">
            <wp:extent cx="6125746" cy="3755136"/>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988" t="28916" r="27238" b="19278"/>
                    <a:stretch/>
                  </pic:blipFill>
                  <pic:spPr bwMode="auto">
                    <a:xfrm>
                      <a:off x="0" y="0"/>
                      <a:ext cx="6150946" cy="3770584"/>
                    </a:xfrm>
                    <a:prstGeom prst="rect">
                      <a:avLst/>
                    </a:prstGeom>
                    <a:ln>
                      <a:noFill/>
                    </a:ln>
                    <a:extLst>
                      <a:ext uri="{53640926-AAD7-44D8-BBD7-CCE9431645EC}">
                        <a14:shadowObscured xmlns:a14="http://schemas.microsoft.com/office/drawing/2010/main"/>
                      </a:ext>
                    </a:extLst>
                  </pic:spPr>
                </pic:pic>
              </a:graphicData>
            </a:graphic>
          </wp:inline>
        </w:drawing>
      </w:r>
    </w:p>
    <w:p w:rsidR="008A5209" w:rsidRDefault="008A5209" w:rsidP="00390A77">
      <w:pPr>
        <w:jc w:val="both"/>
        <w:rPr>
          <w:rFonts w:ascii="Arial Narrow" w:hAnsi="Arial Narrow" w:cs="Arial"/>
        </w:rPr>
      </w:pPr>
      <w:r>
        <w:rPr>
          <w:noProof/>
          <w:lang w:eastAsia="es-MX"/>
        </w:rPr>
        <w:lastRenderedPageBreak/>
        <w:drawing>
          <wp:inline distT="0" distB="0" distL="0" distR="0" wp14:anchorId="317ED495" wp14:editId="69AE2DC5">
            <wp:extent cx="6091102" cy="3072384"/>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909" t="22087" r="27378" b="35342"/>
                    <a:stretch/>
                  </pic:blipFill>
                  <pic:spPr bwMode="auto">
                    <a:xfrm>
                      <a:off x="0" y="0"/>
                      <a:ext cx="6099002" cy="3076369"/>
                    </a:xfrm>
                    <a:prstGeom prst="rect">
                      <a:avLst/>
                    </a:prstGeom>
                    <a:ln>
                      <a:noFill/>
                    </a:ln>
                    <a:extLst>
                      <a:ext uri="{53640926-AAD7-44D8-BBD7-CCE9431645EC}">
                        <a14:shadowObscured xmlns:a14="http://schemas.microsoft.com/office/drawing/2010/main"/>
                      </a:ext>
                    </a:extLst>
                  </pic:spPr>
                </pic:pic>
              </a:graphicData>
            </a:graphic>
          </wp:inline>
        </w:drawing>
      </w:r>
    </w:p>
    <w:p w:rsidR="00BB3DC0" w:rsidRDefault="00BB3DC0" w:rsidP="00390A77">
      <w:pPr>
        <w:jc w:val="both"/>
        <w:rPr>
          <w:rFonts w:ascii="Arial Narrow" w:hAnsi="Arial Narrow" w:cs="Arial"/>
        </w:rPr>
      </w:pPr>
    </w:p>
    <w:p w:rsidR="00390A77" w:rsidRPr="00BB3DC0" w:rsidRDefault="00390A77" w:rsidP="00390A77">
      <w:pPr>
        <w:jc w:val="both"/>
        <w:rPr>
          <w:rFonts w:ascii="Arial Narrow" w:hAnsi="Arial Narrow" w:cs="Arial"/>
          <w:b/>
        </w:rPr>
      </w:pPr>
      <w:r w:rsidRPr="00BB3DC0">
        <w:rPr>
          <w:rFonts w:ascii="Arial Narrow" w:hAnsi="Arial Narrow" w:cs="Arial"/>
          <w:b/>
        </w:rPr>
        <w:t>ACTIVIDADES DIARIAS</w:t>
      </w:r>
    </w:p>
    <w:p w:rsidR="00F059F6" w:rsidRDefault="00F059F6" w:rsidP="00F059F6">
      <w:pPr>
        <w:ind w:left="720"/>
        <w:jc w:val="both"/>
        <w:rPr>
          <w:rFonts w:ascii="Arial Narrow" w:hAnsi="Arial Narrow" w:cs="Arial"/>
        </w:rPr>
      </w:pPr>
    </w:p>
    <w:p w:rsidR="00390A77" w:rsidRPr="00E90FCF" w:rsidRDefault="00390A77" w:rsidP="00F059F6">
      <w:pPr>
        <w:jc w:val="both"/>
        <w:rPr>
          <w:rFonts w:ascii="Arial Narrow" w:hAnsi="Arial Narrow" w:cs="Arial"/>
        </w:rPr>
      </w:pPr>
      <w:r w:rsidRPr="00E90FCF">
        <w:rPr>
          <w:rFonts w:ascii="Arial Narrow" w:hAnsi="Arial Narrow" w:cs="Arial"/>
        </w:rPr>
        <w:t xml:space="preserve">Diariamente a las </w:t>
      </w:r>
      <w:r w:rsidR="006042D9">
        <w:rPr>
          <w:rFonts w:ascii="Arial Narrow" w:hAnsi="Arial Narrow" w:cs="Arial"/>
        </w:rPr>
        <w:t>8</w:t>
      </w:r>
      <w:r w:rsidRPr="00E90FCF">
        <w:rPr>
          <w:rFonts w:ascii="Arial Narrow" w:hAnsi="Arial Narrow" w:cs="Arial"/>
        </w:rPr>
        <w:t>:00</w:t>
      </w:r>
      <w:r w:rsidR="006237C0" w:rsidRPr="00E90FCF">
        <w:rPr>
          <w:rFonts w:ascii="Arial Narrow" w:hAnsi="Arial Narrow" w:cs="Arial"/>
        </w:rPr>
        <w:t xml:space="preserve"> y 15</w:t>
      </w:r>
      <w:r w:rsidR="006042D9">
        <w:rPr>
          <w:rFonts w:ascii="Arial Narrow" w:hAnsi="Arial Narrow" w:cs="Arial"/>
        </w:rPr>
        <w:t>:00 horas</w:t>
      </w:r>
      <w:r w:rsidRPr="00E90FCF">
        <w:rPr>
          <w:rFonts w:ascii="Arial Narrow" w:hAnsi="Arial Narrow" w:cs="Arial"/>
        </w:rPr>
        <w:t xml:space="preserve">, el médico residente encargado de la guardia realiza una entrega de los pormenores ocurridos en esta misma, ingresos y egresos de pacientes </w:t>
      </w:r>
      <w:r w:rsidR="00E90FCF">
        <w:rPr>
          <w:rFonts w:ascii="Arial Narrow" w:hAnsi="Arial Narrow" w:cs="Arial"/>
        </w:rPr>
        <w:t>de los diferentes pisos de hospitalización</w:t>
      </w:r>
      <w:r w:rsidRPr="00E90FCF">
        <w:rPr>
          <w:rFonts w:ascii="Arial Narrow" w:hAnsi="Arial Narrow" w:cs="Arial"/>
        </w:rPr>
        <w:t xml:space="preserve">, así como las modificaciones realizadas en la que se incluye su diagnóstico, evolución y estado actual, revisando en conjunto historia clínica, notas de ingreso, evolución, órdenes médicas, consentimientos informados y nota de egreso, estén correctos y completos; en el caso contrario se realiza re-alimentación y se hace la corrección necesaria. Al termino se realiza la visita diaria junto con el </w:t>
      </w:r>
      <w:r w:rsidR="00E90FCF">
        <w:rPr>
          <w:rFonts w:ascii="Arial Narrow" w:hAnsi="Arial Narrow" w:cs="Arial"/>
        </w:rPr>
        <w:t xml:space="preserve">médico tratante </w:t>
      </w:r>
      <w:r w:rsidRPr="00E90FCF">
        <w:rPr>
          <w:rFonts w:ascii="Arial Narrow" w:hAnsi="Arial Narrow" w:cs="Arial"/>
        </w:rPr>
        <w:t>y se hace la resolución de pendientes de cada paciente.</w:t>
      </w:r>
    </w:p>
    <w:p w:rsidR="00390A77" w:rsidRPr="00E90FCF" w:rsidRDefault="00390A77" w:rsidP="00F059F6">
      <w:pPr>
        <w:jc w:val="both"/>
        <w:rPr>
          <w:rFonts w:ascii="Arial Narrow" w:hAnsi="Arial Narrow" w:cs="Arial"/>
        </w:rPr>
      </w:pPr>
    </w:p>
    <w:p w:rsidR="00390A77" w:rsidRPr="00E90FCF" w:rsidRDefault="00390A77" w:rsidP="00F059F6">
      <w:pPr>
        <w:jc w:val="both"/>
        <w:rPr>
          <w:rFonts w:ascii="Arial Narrow" w:hAnsi="Arial Narrow" w:cs="Arial"/>
        </w:rPr>
      </w:pPr>
      <w:r w:rsidRPr="00E90FCF">
        <w:rPr>
          <w:rFonts w:ascii="Arial Narrow" w:hAnsi="Arial Narrow" w:cs="Arial"/>
        </w:rPr>
        <w:t xml:space="preserve">Los documentos administrativos que tienen la obligación </w:t>
      </w:r>
      <w:r w:rsidR="00BB3DC0">
        <w:rPr>
          <w:rFonts w:ascii="Arial Narrow" w:hAnsi="Arial Narrow" w:cs="Arial"/>
        </w:rPr>
        <w:t>de realizar los residentes son:</w:t>
      </w:r>
    </w:p>
    <w:p w:rsidR="00390A77" w:rsidRPr="00E90FCF" w:rsidRDefault="00390A77" w:rsidP="00390A77">
      <w:pPr>
        <w:ind w:left="1416"/>
        <w:jc w:val="both"/>
        <w:rPr>
          <w:rFonts w:ascii="Arial Narrow" w:hAnsi="Arial Narrow" w:cs="Arial"/>
        </w:rPr>
      </w:pPr>
      <w:r w:rsidRPr="00E90FCF">
        <w:rPr>
          <w:rFonts w:ascii="Arial Narrow" w:hAnsi="Arial Narrow" w:cs="Arial"/>
        </w:rPr>
        <w:t>- Nota de evolución</w:t>
      </w:r>
    </w:p>
    <w:p w:rsidR="00390A77" w:rsidRPr="00E90FCF" w:rsidRDefault="00390A77" w:rsidP="00390A77">
      <w:pPr>
        <w:ind w:left="1416"/>
        <w:jc w:val="both"/>
        <w:rPr>
          <w:rFonts w:ascii="Arial Narrow" w:hAnsi="Arial Narrow" w:cs="Arial"/>
        </w:rPr>
      </w:pPr>
      <w:r w:rsidRPr="00E90FCF">
        <w:rPr>
          <w:rFonts w:ascii="Arial Narrow" w:hAnsi="Arial Narrow" w:cs="Arial"/>
        </w:rPr>
        <w:t>- Órdenes médicas</w:t>
      </w:r>
    </w:p>
    <w:p w:rsidR="00390A77" w:rsidRPr="00E90FCF" w:rsidRDefault="00390A77" w:rsidP="00390A77">
      <w:pPr>
        <w:ind w:left="1416"/>
        <w:jc w:val="both"/>
        <w:rPr>
          <w:rFonts w:ascii="Arial Narrow" w:hAnsi="Arial Narrow" w:cs="Arial"/>
        </w:rPr>
      </w:pPr>
      <w:r w:rsidRPr="00E90FCF">
        <w:rPr>
          <w:rFonts w:ascii="Arial Narrow" w:hAnsi="Arial Narrow" w:cs="Arial"/>
        </w:rPr>
        <w:t>- Consentimientos informados</w:t>
      </w:r>
    </w:p>
    <w:p w:rsidR="00390A77" w:rsidRPr="00E90FCF" w:rsidRDefault="00390A77" w:rsidP="00BB3DC0">
      <w:pPr>
        <w:ind w:left="1416"/>
        <w:jc w:val="both"/>
        <w:rPr>
          <w:rFonts w:ascii="Arial Narrow" w:hAnsi="Arial Narrow" w:cs="Arial"/>
        </w:rPr>
      </w:pPr>
      <w:r w:rsidRPr="00E90FCF">
        <w:rPr>
          <w:rFonts w:ascii="Arial Narrow" w:hAnsi="Arial Narrow" w:cs="Arial"/>
        </w:rPr>
        <w:t xml:space="preserve">- Nota de </w:t>
      </w:r>
      <w:r w:rsidR="00E167BD">
        <w:rPr>
          <w:rFonts w:ascii="Arial Narrow" w:hAnsi="Arial Narrow" w:cs="Arial"/>
        </w:rPr>
        <w:t>interconsulta</w:t>
      </w:r>
    </w:p>
    <w:p w:rsidR="00390A77" w:rsidRPr="00E90FCF" w:rsidRDefault="00390A77" w:rsidP="00390A77">
      <w:pPr>
        <w:jc w:val="both"/>
        <w:rPr>
          <w:rFonts w:ascii="Arial Narrow" w:hAnsi="Arial Narrow" w:cs="Arial"/>
        </w:rPr>
      </w:pPr>
      <w:r w:rsidRPr="00E90FCF">
        <w:rPr>
          <w:rFonts w:ascii="Arial Narrow" w:hAnsi="Arial Narrow" w:cs="Arial"/>
        </w:rPr>
        <w:t>Las sesiones hospitalarias que se realizan en el hospital y a las cuales los residentes deben acudir de manera obligatoria</w:t>
      </w:r>
      <w:r w:rsidR="00BB3DC0">
        <w:rPr>
          <w:rFonts w:ascii="Arial Narrow" w:hAnsi="Arial Narrow" w:cs="Arial"/>
        </w:rPr>
        <w:t>, se realizan de forma mensual:</w:t>
      </w:r>
    </w:p>
    <w:p w:rsidR="00390A77" w:rsidRPr="00E90FCF" w:rsidRDefault="00390A77" w:rsidP="00390A77">
      <w:pPr>
        <w:ind w:left="708"/>
        <w:jc w:val="both"/>
        <w:rPr>
          <w:rFonts w:ascii="Arial Narrow" w:hAnsi="Arial Narrow" w:cs="Arial"/>
        </w:rPr>
      </w:pPr>
      <w:r w:rsidRPr="00E90FCF">
        <w:rPr>
          <w:rFonts w:ascii="Arial Narrow" w:hAnsi="Arial Narrow" w:cs="Arial"/>
        </w:rPr>
        <w:t>1. Sesión de caso Clínico Cerrado</w:t>
      </w:r>
    </w:p>
    <w:p w:rsidR="00390A77" w:rsidRPr="00E90FCF" w:rsidRDefault="00390A77" w:rsidP="00390A77">
      <w:pPr>
        <w:ind w:left="708"/>
        <w:jc w:val="both"/>
        <w:rPr>
          <w:rFonts w:ascii="Arial Narrow" w:hAnsi="Arial Narrow" w:cs="Arial"/>
        </w:rPr>
      </w:pPr>
      <w:r w:rsidRPr="00E90FCF">
        <w:rPr>
          <w:rFonts w:ascii="Arial Narrow" w:hAnsi="Arial Narrow" w:cs="Arial"/>
        </w:rPr>
        <w:t>2. Sesión General de Residentes</w:t>
      </w:r>
    </w:p>
    <w:p w:rsidR="00390A77" w:rsidRPr="00E90FCF" w:rsidRDefault="00390A77" w:rsidP="00390A77">
      <w:pPr>
        <w:ind w:left="708"/>
        <w:jc w:val="both"/>
        <w:rPr>
          <w:rFonts w:ascii="Arial Narrow" w:hAnsi="Arial Narrow" w:cs="Arial"/>
        </w:rPr>
      </w:pPr>
      <w:r w:rsidRPr="00E90FCF">
        <w:rPr>
          <w:rFonts w:ascii="Arial Narrow" w:hAnsi="Arial Narrow" w:cs="Arial"/>
        </w:rPr>
        <w:t>3. Sesión de la Sociedad de Médicos de Médica Sur</w:t>
      </w:r>
    </w:p>
    <w:p w:rsidR="00390A77" w:rsidRPr="00E90FCF" w:rsidRDefault="00390A77" w:rsidP="00390A77">
      <w:pPr>
        <w:jc w:val="both"/>
        <w:rPr>
          <w:rFonts w:ascii="Arial Narrow" w:hAnsi="Arial Narrow" w:cs="Arial"/>
        </w:rPr>
      </w:pPr>
    </w:p>
    <w:p w:rsidR="00390A77" w:rsidRPr="00E90FCF" w:rsidRDefault="00390A77" w:rsidP="00390A77">
      <w:pPr>
        <w:jc w:val="both"/>
        <w:rPr>
          <w:rFonts w:ascii="Arial Narrow" w:hAnsi="Arial Narrow" w:cs="Arial"/>
        </w:rPr>
      </w:pPr>
      <w:r w:rsidRPr="00BB3DC0">
        <w:rPr>
          <w:rFonts w:ascii="Arial Narrow" w:hAnsi="Arial Narrow" w:cs="Arial"/>
          <w:b/>
        </w:rPr>
        <w:t xml:space="preserve">PROYECTO PARA OBTENER EL GRADO ACADÉMICO DE </w:t>
      </w:r>
      <w:r w:rsidR="00F059F6" w:rsidRPr="00BB3DC0">
        <w:rPr>
          <w:rFonts w:ascii="Arial Narrow" w:hAnsi="Arial Narrow" w:cs="Arial"/>
          <w:b/>
        </w:rPr>
        <w:t>ONCOLOGÍA MÉDICA</w:t>
      </w:r>
      <w:r w:rsidRPr="00BB3DC0">
        <w:rPr>
          <w:rFonts w:ascii="Arial Narrow" w:hAnsi="Arial Narrow" w:cs="Arial"/>
          <w:b/>
        </w:rPr>
        <w:t>:</w:t>
      </w:r>
      <w:r w:rsidRPr="00E90FCF">
        <w:rPr>
          <w:rFonts w:ascii="Arial Narrow" w:hAnsi="Arial Narrow" w:cs="Arial"/>
        </w:rPr>
        <w:t xml:space="preserve"> Es mediante la tesis y se hará una modificación al reglamento para que sea obligatorio la publicación de las tesis previo al diploma de Médica Sur.</w:t>
      </w:r>
    </w:p>
    <w:p w:rsidR="00390A77" w:rsidRPr="00E90FCF" w:rsidRDefault="00390A77" w:rsidP="00390A77">
      <w:pPr>
        <w:jc w:val="both"/>
        <w:rPr>
          <w:rFonts w:ascii="Arial Narrow" w:hAnsi="Arial Narrow" w:cs="Arial"/>
        </w:rPr>
      </w:pPr>
    </w:p>
    <w:p w:rsidR="00390A77" w:rsidRPr="00E90FCF" w:rsidRDefault="00390A77" w:rsidP="00390A77">
      <w:pPr>
        <w:jc w:val="both"/>
        <w:rPr>
          <w:rFonts w:ascii="Arial Narrow" w:hAnsi="Arial Narrow" w:cs="Arial"/>
        </w:rPr>
      </w:pPr>
      <w:r w:rsidRPr="00E90FCF">
        <w:rPr>
          <w:rFonts w:ascii="Arial Narrow" w:hAnsi="Arial Narrow" w:cs="Arial"/>
        </w:rPr>
        <w:t>Actividades extracurriculares.</w:t>
      </w:r>
    </w:p>
    <w:p w:rsidR="00390A77" w:rsidRPr="00BB3DC0" w:rsidRDefault="00390A77" w:rsidP="00BB3DC0">
      <w:pPr>
        <w:jc w:val="both"/>
        <w:rPr>
          <w:rFonts w:ascii="Arial Narrow" w:hAnsi="Arial Narrow" w:cs="Arial"/>
        </w:rPr>
      </w:pPr>
      <w:r w:rsidRPr="00E90FCF">
        <w:rPr>
          <w:rFonts w:ascii="Arial Narrow" w:hAnsi="Arial Narrow" w:cs="Arial"/>
        </w:rPr>
        <w:t>Los congresos a los que acuden los alumnos no son programados con anterioridad. Existe en Médica Sur un Comité de Becas y Rotaciones en el Extranjero y de acuerdo a la solicitud de cada estudiante, el congreso al cual quiera acudir y sus méritos académicos se decide autorizar o denegar un permiso y/o beca.</w:t>
      </w:r>
    </w:p>
    <w:sectPr w:rsidR="00390A77" w:rsidRPr="00BB3DC0" w:rsidSect="00BB3DC0">
      <w:footerReference w:type="default" r:id="rId25"/>
      <w:pgSz w:w="12242" w:h="15842" w:code="1"/>
      <w:pgMar w:top="1134" w:right="902" w:bottom="1135"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7F7" w:rsidRDefault="005527F7">
      <w:r>
        <w:separator/>
      </w:r>
    </w:p>
  </w:endnote>
  <w:endnote w:type="continuationSeparator" w:id="0">
    <w:p w:rsidR="005527F7" w:rsidRDefault="0055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062" w:rsidRDefault="00C57062">
    <w:pPr>
      <w:pStyle w:val="Piedepgina"/>
      <w:framePr w:wrap="auto" w:vAnchor="text" w:hAnchor="margin" w:xAlign="center" w:y="1"/>
      <w:rPr>
        <w:rStyle w:val="Nmerodepgina"/>
        <w:rFonts w:ascii="Arial" w:hAnsi="Arial" w:cs="Arial"/>
        <w:sz w:val="22"/>
        <w:szCs w:val="22"/>
      </w:rPr>
    </w:pPr>
    <w:r>
      <w:rPr>
        <w:rStyle w:val="Nmerodepgina"/>
        <w:rFonts w:ascii="Arial" w:hAnsi="Arial" w:cs="Arial"/>
        <w:sz w:val="22"/>
        <w:szCs w:val="22"/>
      </w:rPr>
      <w:fldChar w:fldCharType="begin"/>
    </w:r>
    <w:r>
      <w:rPr>
        <w:rStyle w:val="Nmerodepgina"/>
        <w:rFonts w:ascii="Arial" w:hAnsi="Arial" w:cs="Arial"/>
        <w:sz w:val="22"/>
        <w:szCs w:val="22"/>
      </w:rPr>
      <w:instrText xml:space="preserve">PAGE  </w:instrText>
    </w:r>
    <w:r>
      <w:rPr>
        <w:rStyle w:val="Nmerodepgina"/>
        <w:rFonts w:ascii="Arial" w:hAnsi="Arial" w:cs="Arial"/>
        <w:sz w:val="22"/>
        <w:szCs w:val="22"/>
      </w:rPr>
      <w:fldChar w:fldCharType="separate"/>
    </w:r>
    <w:r w:rsidR="00CC382C">
      <w:rPr>
        <w:rStyle w:val="Nmerodepgina"/>
        <w:rFonts w:ascii="Arial" w:hAnsi="Arial" w:cs="Arial"/>
        <w:noProof/>
        <w:sz w:val="22"/>
        <w:szCs w:val="22"/>
      </w:rPr>
      <w:t>3</w:t>
    </w:r>
    <w:r>
      <w:rPr>
        <w:rStyle w:val="Nmerodepgina"/>
        <w:rFonts w:ascii="Arial" w:hAnsi="Arial" w:cs="Arial"/>
        <w:sz w:val="22"/>
        <w:szCs w:val="22"/>
      </w:rPr>
      <w:fldChar w:fldCharType="end"/>
    </w:r>
  </w:p>
  <w:p w:rsidR="00C57062" w:rsidRDefault="00C570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062" w:rsidRDefault="00C57062">
    <w:pPr>
      <w:pStyle w:val="Piedepgina"/>
      <w:framePr w:wrap="auto" w:vAnchor="text" w:hAnchor="margin" w:xAlign="center" w:y="1"/>
      <w:rPr>
        <w:rStyle w:val="Nmerodepgina"/>
        <w:rFonts w:ascii="Arial" w:hAnsi="Arial" w:cs="Arial"/>
        <w:sz w:val="22"/>
        <w:szCs w:val="22"/>
      </w:rPr>
    </w:pPr>
    <w:r>
      <w:rPr>
        <w:rStyle w:val="Nmerodepgina"/>
        <w:rFonts w:ascii="Arial" w:hAnsi="Arial" w:cs="Arial"/>
        <w:sz w:val="22"/>
        <w:szCs w:val="22"/>
      </w:rPr>
      <w:fldChar w:fldCharType="begin"/>
    </w:r>
    <w:r>
      <w:rPr>
        <w:rStyle w:val="Nmerodepgina"/>
        <w:rFonts w:ascii="Arial" w:hAnsi="Arial" w:cs="Arial"/>
        <w:sz w:val="22"/>
        <w:szCs w:val="22"/>
      </w:rPr>
      <w:instrText xml:space="preserve">PAGE  </w:instrText>
    </w:r>
    <w:r>
      <w:rPr>
        <w:rStyle w:val="Nmerodepgina"/>
        <w:rFonts w:ascii="Arial" w:hAnsi="Arial" w:cs="Arial"/>
        <w:sz w:val="22"/>
        <w:szCs w:val="22"/>
      </w:rPr>
      <w:fldChar w:fldCharType="separate"/>
    </w:r>
    <w:r w:rsidR="00CC382C">
      <w:rPr>
        <w:rStyle w:val="Nmerodepgina"/>
        <w:rFonts w:ascii="Arial" w:hAnsi="Arial" w:cs="Arial"/>
        <w:noProof/>
        <w:sz w:val="22"/>
        <w:szCs w:val="22"/>
      </w:rPr>
      <w:t>20</w:t>
    </w:r>
    <w:r>
      <w:rPr>
        <w:rStyle w:val="Nmerodepgina"/>
        <w:rFonts w:ascii="Arial" w:hAnsi="Arial" w:cs="Arial"/>
        <w:sz w:val="22"/>
        <w:szCs w:val="22"/>
      </w:rPr>
      <w:fldChar w:fldCharType="end"/>
    </w:r>
  </w:p>
  <w:p w:rsidR="00C57062" w:rsidRDefault="00C57062">
    <w:pPr>
      <w:pStyle w:val="Piedepgina"/>
    </w:pPr>
  </w:p>
  <w:p w:rsidR="00C57062" w:rsidRDefault="00C570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7F7" w:rsidRDefault="005527F7">
      <w:r>
        <w:separator/>
      </w:r>
    </w:p>
  </w:footnote>
  <w:footnote w:type="continuationSeparator" w:id="0">
    <w:p w:rsidR="005527F7" w:rsidRDefault="005527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6E61"/>
    <w:multiLevelType w:val="hybridMultilevel"/>
    <w:tmpl w:val="54EE8C38"/>
    <w:lvl w:ilvl="0" w:tplc="AECAEEB6">
      <w:start w:val="14"/>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1B447C"/>
    <w:multiLevelType w:val="hybridMultilevel"/>
    <w:tmpl w:val="8BA01F12"/>
    <w:lvl w:ilvl="0" w:tplc="DFC2DA44">
      <w:start w:val="1"/>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EE62AA9C">
      <w:start w:val="1"/>
      <w:numFmt w:val="bullet"/>
      <w:lvlText w:val="-"/>
      <w:lvlJc w:val="left"/>
      <w:pPr>
        <w:tabs>
          <w:tab w:val="num" w:pos="2700"/>
        </w:tabs>
        <w:ind w:left="2700" w:hanging="360"/>
      </w:pPr>
      <w:rPr>
        <w:rFonts w:ascii="Times New Roman" w:eastAsia="Times New Roman" w:hAnsi="Times New Roman" w:cs="Times New Roman" w:hint="default"/>
      </w:rPr>
    </w:lvl>
    <w:lvl w:ilvl="3" w:tplc="53566CBE">
      <w:start w:val="1"/>
      <w:numFmt w:val="bullet"/>
      <w:lvlText w:val=""/>
      <w:lvlJc w:val="left"/>
      <w:pPr>
        <w:tabs>
          <w:tab w:val="num" w:pos="3240"/>
        </w:tabs>
        <w:ind w:left="3240" w:hanging="360"/>
      </w:pPr>
      <w:rPr>
        <w:rFonts w:ascii="Wingdings" w:hAnsi="Wingdings" w:hint="default"/>
        <w:sz w:val="20"/>
      </w:rPr>
    </w:lvl>
    <w:lvl w:ilvl="4" w:tplc="04090019">
      <w:start w:val="1"/>
      <w:numFmt w:val="lowerLetter"/>
      <w:lvlText w:val="%5."/>
      <w:lvlJc w:val="left"/>
      <w:pPr>
        <w:tabs>
          <w:tab w:val="num" w:pos="3960"/>
        </w:tabs>
        <w:ind w:left="3960" w:hanging="360"/>
      </w:pPr>
    </w:lvl>
    <w:lvl w:ilvl="5" w:tplc="0C0A000B">
      <w:start w:val="1"/>
      <w:numFmt w:val="bullet"/>
      <w:lvlText w:val=""/>
      <w:lvlJc w:val="left"/>
      <w:pPr>
        <w:tabs>
          <w:tab w:val="num" w:pos="4860"/>
        </w:tabs>
        <w:ind w:left="4860" w:hanging="360"/>
      </w:pPr>
      <w:rPr>
        <w:rFonts w:ascii="Wingdings" w:hAnsi="Wingdings" w:hint="default"/>
      </w:rPr>
    </w:lvl>
    <w:lvl w:ilvl="6" w:tplc="814E3394">
      <w:start w:val="1"/>
      <w:numFmt w:val="upperLetter"/>
      <w:lvlText w:val="%7."/>
      <w:lvlJc w:val="left"/>
      <w:pPr>
        <w:tabs>
          <w:tab w:val="num" w:pos="5400"/>
        </w:tabs>
        <w:ind w:left="5400" w:hanging="360"/>
      </w:pPr>
      <w:rPr>
        <w:rFonts w:hint="default"/>
      </w:rPr>
    </w:lvl>
    <w:lvl w:ilvl="7" w:tplc="04090019">
      <w:start w:val="1"/>
      <w:numFmt w:val="lowerLetter"/>
      <w:lvlText w:val="%8."/>
      <w:lvlJc w:val="left"/>
      <w:pPr>
        <w:tabs>
          <w:tab w:val="num" w:pos="6120"/>
        </w:tabs>
        <w:ind w:left="6120" w:hanging="360"/>
      </w:pPr>
    </w:lvl>
    <w:lvl w:ilvl="8" w:tplc="0C0A000B">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E556567"/>
    <w:multiLevelType w:val="hybridMultilevel"/>
    <w:tmpl w:val="BC72E710"/>
    <w:lvl w:ilvl="0" w:tplc="D0DC3084">
      <w:start w:val="1"/>
      <w:numFmt w:val="upperLetter"/>
      <w:lvlText w:val="%1)"/>
      <w:lvlJc w:val="left"/>
      <w:pPr>
        <w:tabs>
          <w:tab w:val="num" w:pos="1080"/>
        </w:tabs>
        <w:ind w:left="1080" w:hanging="360"/>
      </w:pPr>
      <w:rPr>
        <w:rFonts w:hint="default"/>
      </w:rPr>
    </w:lvl>
    <w:lvl w:ilvl="1" w:tplc="DB0628D2">
      <w:start w:val="1"/>
      <w:numFmt w:val="lowerLetter"/>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15:restartNumberingAfterBreak="0">
    <w:nsid w:val="2AC865B0"/>
    <w:multiLevelType w:val="hybridMultilevel"/>
    <w:tmpl w:val="CD2A3B86"/>
    <w:lvl w:ilvl="0" w:tplc="10FE5816">
      <w:start w:val="1"/>
      <w:numFmt w:val="decimal"/>
      <w:lvlText w:val="%1."/>
      <w:lvlJc w:val="left"/>
      <w:pPr>
        <w:tabs>
          <w:tab w:val="num" w:pos="1800"/>
        </w:tabs>
        <w:ind w:left="1800" w:hanging="360"/>
      </w:pPr>
      <w:rPr>
        <w:rFonts w:hint="default"/>
      </w:rPr>
    </w:lvl>
    <w:lvl w:ilvl="1" w:tplc="EE8E5058">
      <w:start w:val="2"/>
      <w:numFmt w:val="decimal"/>
      <w:lvlText w:val="%2."/>
      <w:lvlJc w:val="left"/>
      <w:pPr>
        <w:tabs>
          <w:tab w:val="num" w:pos="2520"/>
        </w:tabs>
        <w:ind w:left="2520" w:hanging="360"/>
      </w:pPr>
      <w:rPr>
        <w:rFonts w:hint="default"/>
      </w:rPr>
    </w:lvl>
    <w:lvl w:ilvl="2" w:tplc="F36632B0">
      <w:start w:val="1"/>
      <w:numFmt w:val="lowerLetter"/>
      <w:lvlText w:val="%3)"/>
      <w:lvlJc w:val="left"/>
      <w:pPr>
        <w:tabs>
          <w:tab w:val="num" w:pos="3420"/>
        </w:tabs>
        <w:ind w:left="3420" w:hanging="360"/>
      </w:pPr>
      <w:rPr>
        <w:rFonts w:hint="default"/>
      </w:rPr>
    </w:lvl>
    <w:lvl w:ilvl="3" w:tplc="0C0A000F">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 w15:restartNumberingAfterBreak="0">
    <w:nsid w:val="3D762801"/>
    <w:multiLevelType w:val="hybridMultilevel"/>
    <w:tmpl w:val="5BECFEF4"/>
    <w:lvl w:ilvl="0" w:tplc="27ECF898">
      <w:start w:val="1"/>
      <w:numFmt w:val="upperLetter"/>
      <w:lvlText w:val="%1)"/>
      <w:lvlJc w:val="left"/>
      <w:pPr>
        <w:tabs>
          <w:tab w:val="num" w:pos="720"/>
        </w:tabs>
        <w:ind w:left="720" w:hanging="360"/>
      </w:pPr>
      <w:rPr>
        <w:rFonts w:hint="default"/>
      </w:rPr>
    </w:lvl>
    <w:lvl w:ilvl="1" w:tplc="FEC2E146">
      <w:start w:val="1"/>
      <w:numFmt w:val="upperLetter"/>
      <w:lvlText w:val="%2)"/>
      <w:lvlJc w:val="left"/>
      <w:pPr>
        <w:tabs>
          <w:tab w:val="num" w:pos="1776"/>
        </w:tabs>
        <w:ind w:left="1776" w:hanging="696"/>
      </w:pPr>
      <w:rPr>
        <w:rFonts w:hint="default"/>
      </w:rPr>
    </w:lvl>
    <w:lvl w:ilvl="2" w:tplc="24923876">
      <w:start w:val="1"/>
      <w:numFmt w:val="lowerLetter"/>
      <w:lvlText w:val="%3)"/>
      <w:lvlJc w:val="left"/>
      <w:pPr>
        <w:tabs>
          <w:tab w:val="num" w:pos="2340"/>
        </w:tabs>
        <w:ind w:left="2340" w:hanging="360"/>
      </w:pPr>
      <w:rPr>
        <w:rFonts w:hint="default"/>
      </w:rPr>
    </w:lvl>
    <w:lvl w:ilvl="3" w:tplc="476ED7AE">
      <w:start w:val="1"/>
      <w:numFmt w:val="bullet"/>
      <w:lvlText w:val="-"/>
      <w:lvlJc w:val="left"/>
      <w:pPr>
        <w:tabs>
          <w:tab w:val="num" w:pos="2880"/>
        </w:tabs>
        <w:ind w:left="2880" w:hanging="360"/>
      </w:pPr>
      <w:rPr>
        <w:rFonts w:ascii="Times New Roman" w:eastAsia="Times New Roman" w:hAnsi="Times New Roman" w:cs="Times New Roman" w:hint="default"/>
      </w:rPr>
    </w:lvl>
    <w:lvl w:ilvl="4" w:tplc="76D2DA50">
      <w:start w:val="1"/>
      <w:numFmt w:val="lowerLetter"/>
      <w:lvlText w:val="%5."/>
      <w:lvlJc w:val="left"/>
      <w:pPr>
        <w:tabs>
          <w:tab w:val="num" w:pos="3600"/>
        </w:tabs>
        <w:ind w:left="3600" w:hanging="360"/>
      </w:pPr>
      <w:rPr>
        <w:rFonts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4D590E7F"/>
    <w:multiLevelType w:val="hybridMultilevel"/>
    <w:tmpl w:val="A0FEA55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525E2813"/>
    <w:multiLevelType w:val="hybridMultilevel"/>
    <w:tmpl w:val="8BA01F12"/>
    <w:lvl w:ilvl="0" w:tplc="DFC2DA44">
      <w:start w:val="1"/>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EE62AA9C">
      <w:start w:val="1"/>
      <w:numFmt w:val="bullet"/>
      <w:lvlText w:val="-"/>
      <w:lvlJc w:val="left"/>
      <w:pPr>
        <w:tabs>
          <w:tab w:val="num" w:pos="2700"/>
        </w:tabs>
        <w:ind w:left="2700" w:hanging="360"/>
      </w:pPr>
      <w:rPr>
        <w:rFonts w:ascii="Times New Roman" w:eastAsia="Times New Roman" w:hAnsi="Times New Roman" w:cs="Times New Roman" w:hint="default"/>
      </w:rPr>
    </w:lvl>
    <w:lvl w:ilvl="3" w:tplc="04090005">
      <w:start w:val="1"/>
      <w:numFmt w:val="bullet"/>
      <w:lvlText w:val=""/>
      <w:lvlJc w:val="left"/>
      <w:pPr>
        <w:tabs>
          <w:tab w:val="num" w:pos="3240"/>
        </w:tabs>
        <w:ind w:left="3240" w:hanging="360"/>
      </w:pPr>
      <w:rPr>
        <w:rFonts w:ascii="Wingdings" w:hAnsi="Wingdings" w:hint="default"/>
      </w:rPr>
    </w:lvl>
    <w:lvl w:ilvl="4" w:tplc="04090019">
      <w:start w:val="1"/>
      <w:numFmt w:val="lowerLetter"/>
      <w:lvlText w:val="%5."/>
      <w:lvlJc w:val="left"/>
      <w:pPr>
        <w:tabs>
          <w:tab w:val="num" w:pos="3960"/>
        </w:tabs>
        <w:ind w:left="3960" w:hanging="360"/>
      </w:pPr>
    </w:lvl>
    <w:lvl w:ilvl="5" w:tplc="0C0A000B">
      <w:start w:val="1"/>
      <w:numFmt w:val="bullet"/>
      <w:lvlText w:val=""/>
      <w:lvlJc w:val="left"/>
      <w:pPr>
        <w:tabs>
          <w:tab w:val="num" w:pos="4860"/>
        </w:tabs>
        <w:ind w:left="4860" w:hanging="360"/>
      </w:pPr>
      <w:rPr>
        <w:rFonts w:ascii="Wingdings" w:hAnsi="Wingdings" w:hint="default"/>
      </w:rPr>
    </w:lvl>
    <w:lvl w:ilvl="6" w:tplc="814E3394">
      <w:start w:val="1"/>
      <w:numFmt w:val="upperLetter"/>
      <w:lvlText w:val="%7."/>
      <w:lvlJc w:val="left"/>
      <w:pPr>
        <w:tabs>
          <w:tab w:val="num" w:pos="5400"/>
        </w:tabs>
        <w:ind w:left="5400" w:hanging="360"/>
      </w:pPr>
      <w:rPr>
        <w:rFonts w:hint="default"/>
      </w:rPr>
    </w:lvl>
    <w:lvl w:ilvl="7" w:tplc="04090019">
      <w:start w:val="1"/>
      <w:numFmt w:val="lowerLetter"/>
      <w:lvlText w:val="%8."/>
      <w:lvlJc w:val="left"/>
      <w:pPr>
        <w:tabs>
          <w:tab w:val="num" w:pos="6120"/>
        </w:tabs>
        <w:ind w:left="6120" w:hanging="360"/>
      </w:pPr>
    </w:lvl>
    <w:lvl w:ilvl="8" w:tplc="0C0A000B">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642C3D10"/>
    <w:multiLevelType w:val="hybridMultilevel"/>
    <w:tmpl w:val="A8904C40"/>
    <w:lvl w:ilvl="0" w:tplc="9D822D14">
      <w:start w:val="1"/>
      <w:numFmt w:val="bullet"/>
      <w:lvlText w:val=""/>
      <w:lvlJc w:val="left"/>
      <w:pPr>
        <w:tabs>
          <w:tab w:val="num" w:pos="5712"/>
        </w:tabs>
        <w:ind w:left="5712" w:hanging="360"/>
      </w:pPr>
      <w:rPr>
        <w:rFonts w:ascii="Symbol" w:hAnsi="Symbol"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246311"/>
    <w:multiLevelType w:val="hybridMultilevel"/>
    <w:tmpl w:val="750A8498"/>
    <w:lvl w:ilvl="0" w:tplc="C0C27E80">
      <w:start w:val="1"/>
      <w:numFmt w:val="upp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9" w15:restartNumberingAfterBreak="0">
    <w:nsid w:val="6C5557EC"/>
    <w:multiLevelType w:val="hybridMultilevel"/>
    <w:tmpl w:val="6ED0BC76"/>
    <w:lvl w:ilvl="0" w:tplc="0C0A0017">
      <w:start w:val="1"/>
      <w:numFmt w:val="lowerLetter"/>
      <w:lvlText w:val="%1)"/>
      <w:lvlJc w:val="left"/>
      <w:pPr>
        <w:tabs>
          <w:tab w:val="num" w:pos="1776"/>
        </w:tabs>
        <w:ind w:left="1776" w:hanging="360"/>
      </w:pPr>
      <w:rPr>
        <w:rFonts w:hint="default"/>
      </w:rPr>
    </w:lvl>
    <w:lvl w:ilvl="1" w:tplc="71D2E4E8">
      <w:start w:val="1"/>
      <w:numFmt w:val="upperLetter"/>
      <w:lvlText w:val="%2)"/>
      <w:lvlJc w:val="left"/>
      <w:pPr>
        <w:tabs>
          <w:tab w:val="num" w:pos="2496"/>
        </w:tabs>
        <w:ind w:left="2496" w:hanging="360"/>
      </w:pPr>
      <w:rPr>
        <w:rFonts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15:restartNumberingAfterBreak="0">
    <w:nsid w:val="7C8C4F72"/>
    <w:multiLevelType w:val="hybridMultilevel"/>
    <w:tmpl w:val="4912ACF8"/>
    <w:lvl w:ilvl="0" w:tplc="E49834EA">
      <w:start w:val="2"/>
      <w:numFmt w:val="lowerLetter"/>
      <w:lvlText w:val="%1)"/>
      <w:lvlJc w:val="left"/>
      <w:pPr>
        <w:tabs>
          <w:tab w:val="num" w:pos="1776"/>
        </w:tabs>
        <w:ind w:left="1776" w:hanging="360"/>
      </w:pPr>
      <w:rPr>
        <w:rFonts w:hint="default"/>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15:restartNumberingAfterBreak="0">
    <w:nsid w:val="7D60126C"/>
    <w:multiLevelType w:val="hybridMultilevel"/>
    <w:tmpl w:val="E14E039E"/>
    <w:lvl w:ilvl="0" w:tplc="E3B66BFC">
      <w:start w:val="1"/>
      <w:numFmt w:val="lowerLetter"/>
      <w:lvlText w:val="%1."/>
      <w:lvlJc w:val="left"/>
      <w:pPr>
        <w:tabs>
          <w:tab w:val="num" w:pos="1460"/>
        </w:tabs>
        <w:ind w:left="1460" w:hanging="3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11"/>
  </w:num>
  <w:num w:numId="4">
    <w:abstractNumId w:val="4"/>
  </w:num>
  <w:num w:numId="5">
    <w:abstractNumId w:val="2"/>
  </w:num>
  <w:num w:numId="6">
    <w:abstractNumId w:val="8"/>
  </w:num>
  <w:num w:numId="7">
    <w:abstractNumId w:val="9"/>
  </w:num>
  <w:num w:numId="8">
    <w:abstractNumId w:val="6"/>
  </w:num>
  <w:num w:numId="9">
    <w:abstractNumId w:val="3"/>
  </w:num>
  <w:num w:numId="10">
    <w:abstractNumId w:val="10"/>
  </w:num>
  <w:num w:numId="11">
    <w:abstractNumId w:val="1"/>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77"/>
    <w:rsid w:val="00051C0A"/>
    <w:rsid w:val="000A0CAE"/>
    <w:rsid w:val="000A127A"/>
    <w:rsid w:val="000B525C"/>
    <w:rsid w:val="00174EF6"/>
    <w:rsid w:val="001B486E"/>
    <w:rsid w:val="001F3922"/>
    <w:rsid w:val="002A6809"/>
    <w:rsid w:val="00390A77"/>
    <w:rsid w:val="00495F1B"/>
    <w:rsid w:val="004A45B5"/>
    <w:rsid w:val="00540576"/>
    <w:rsid w:val="005527F7"/>
    <w:rsid w:val="005A38AE"/>
    <w:rsid w:val="005D282F"/>
    <w:rsid w:val="00601019"/>
    <w:rsid w:val="006042D9"/>
    <w:rsid w:val="00622F59"/>
    <w:rsid w:val="006237C0"/>
    <w:rsid w:val="00634DD1"/>
    <w:rsid w:val="007006CB"/>
    <w:rsid w:val="007034F8"/>
    <w:rsid w:val="00753BCC"/>
    <w:rsid w:val="00891A9E"/>
    <w:rsid w:val="008A5209"/>
    <w:rsid w:val="00927651"/>
    <w:rsid w:val="009433A9"/>
    <w:rsid w:val="009F15D3"/>
    <w:rsid w:val="00B013C8"/>
    <w:rsid w:val="00BB3DC0"/>
    <w:rsid w:val="00C07C2B"/>
    <w:rsid w:val="00C57062"/>
    <w:rsid w:val="00C65AD3"/>
    <w:rsid w:val="00CC382C"/>
    <w:rsid w:val="00D71BC7"/>
    <w:rsid w:val="00D82818"/>
    <w:rsid w:val="00D96D56"/>
    <w:rsid w:val="00D975E7"/>
    <w:rsid w:val="00E167BD"/>
    <w:rsid w:val="00E90FCF"/>
    <w:rsid w:val="00EF4AFF"/>
    <w:rsid w:val="00F059F6"/>
    <w:rsid w:val="00F827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DBD712-36DA-43CD-B97A-CAB4BCAD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A77"/>
    <w:rPr>
      <w:rFonts w:ascii="Times New Roman" w:eastAsia="Times New Roman" w:hAnsi="Times New Roman" w:cs="Times New Roman"/>
      <w:lang w:eastAsia="es-ES_tradnl"/>
    </w:rPr>
  </w:style>
  <w:style w:type="paragraph" w:styleId="Ttulo1">
    <w:name w:val="heading 1"/>
    <w:basedOn w:val="Normal"/>
    <w:next w:val="Normal"/>
    <w:link w:val="Ttulo1Car"/>
    <w:qFormat/>
    <w:rsid w:val="00390A77"/>
    <w:pPr>
      <w:keepNext/>
      <w:jc w:val="center"/>
      <w:outlineLvl w:val="0"/>
    </w:pPr>
    <w:rPr>
      <w:rFonts w:ascii="Arial" w:hAnsi="Arial"/>
    </w:rPr>
  </w:style>
  <w:style w:type="paragraph" w:styleId="Ttulo2">
    <w:name w:val="heading 2"/>
    <w:basedOn w:val="Normal"/>
    <w:next w:val="Normal"/>
    <w:link w:val="Ttulo2Car"/>
    <w:unhideWhenUsed/>
    <w:qFormat/>
    <w:rsid w:val="00D96D5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390A77"/>
    <w:pPr>
      <w:keepNext/>
      <w:ind w:left="284"/>
      <w:jc w:val="both"/>
      <w:outlineLvl w:val="2"/>
    </w:pPr>
    <w:rPr>
      <w:rFonts w:ascii="Arial" w:hAnsi="Arial"/>
    </w:rPr>
  </w:style>
  <w:style w:type="paragraph" w:styleId="Ttulo4">
    <w:name w:val="heading 4"/>
    <w:basedOn w:val="Normal"/>
    <w:next w:val="Normal"/>
    <w:link w:val="Ttulo4Car"/>
    <w:qFormat/>
    <w:rsid w:val="00390A77"/>
    <w:pPr>
      <w:keepNext/>
      <w:jc w:val="both"/>
      <w:outlineLvl w:val="3"/>
    </w:pPr>
    <w:rPr>
      <w:rFonts w:ascii="Arial" w:hAnsi="Arial" w:cs="Arial"/>
      <w:sz w:val="28"/>
    </w:rPr>
  </w:style>
  <w:style w:type="paragraph" w:styleId="Ttulo5">
    <w:name w:val="heading 5"/>
    <w:basedOn w:val="Normal"/>
    <w:next w:val="Normal"/>
    <w:link w:val="Ttulo5Car"/>
    <w:qFormat/>
    <w:rsid w:val="00D96D56"/>
    <w:pPr>
      <w:keepNext/>
      <w:outlineLvl w:val="4"/>
    </w:pPr>
    <w:rPr>
      <w:b/>
      <w:sz w:val="20"/>
      <w:szCs w:val="20"/>
      <w:lang w:val="es-ES" w:eastAsia="es-ES"/>
    </w:rPr>
  </w:style>
  <w:style w:type="paragraph" w:styleId="Ttulo6">
    <w:name w:val="heading 6"/>
    <w:basedOn w:val="Normal"/>
    <w:next w:val="Normal"/>
    <w:link w:val="Ttulo6Car"/>
    <w:unhideWhenUsed/>
    <w:qFormat/>
    <w:rsid w:val="007006CB"/>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D96D56"/>
    <w:pPr>
      <w:keepNext/>
      <w:jc w:val="both"/>
      <w:outlineLvl w:val="6"/>
    </w:pPr>
    <w:rPr>
      <w:b/>
      <w:szCs w:val="20"/>
      <w:lang w:eastAsia="es-ES"/>
    </w:rPr>
  </w:style>
  <w:style w:type="paragraph" w:styleId="Ttulo8">
    <w:name w:val="heading 8"/>
    <w:basedOn w:val="Normal"/>
    <w:next w:val="Normal"/>
    <w:link w:val="Ttulo8Car"/>
    <w:qFormat/>
    <w:rsid w:val="00D96D56"/>
    <w:pPr>
      <w:keepNext/>
      <w:outlineLvl w:val="7"/>
    </w:pPr>
    <w:rPr>
      <w:b/>
      <w:sz w:val="28"/>
      <w:szCs w:val="20"/>
      <w:lang w:val="es-ES" w:eastAsia="es-ES"/>
    </w:rPr>
  </w:style>
  <w:style w:type="paragraph" w:styleId="Ttulo9">
    <w:name w:val="heading 9"/>
    <w:basedOn w:val="Normal"/>
    <w:next w:val="Normal"/>
    <w:link w:val="Ttulo9Car"/>
    <w:qFormat/>
    <w:rsid w:val="00D96D56"/>
    <w:pPr>
      <w:spacing w:before="240" w:after="60"/>
      <w:outlineLvl w:val="8"/>
    </w:pPr>
    <w:rPr>
      <w:rFonts w:ascii="Arial"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0A77"/>
    <w:rPr>
      <w:rFonts w:ascii="Arial" w:eastAsia="Times New Roman" w:hAnsi="Arial" w:cs="Times New Roman"/>
      <w:lang w:eastAsia="es-ES_tradnl"/>
    </w:rPr>
  </w:style>
  <w:style w:type="character" w:customStyle="1" w:styleId="Ttulo2Car">
    <w:name w:val="Título 2 Car"/>
    <w:basedOn w:val="Fuentedeprrafopredeter"/>
    <w:link w:val="Ttulo2"/>
    <w:rsid w:val="00D96D56"/>
    <w:rPr>
      <w:rFonts w:asciiTheme="majorHAnsi" w:eastAsiaTheme="majorEastAsia" w:hAnsiTheme="majorHAnsi" w:cstheme="majorBidi"/>
      <w:color w:val="2F5496" w:themeColor="accent1" w:themeShade="BF"/>
      <w:sz w:val="26"/>
      <w:szCs w:val="26"/>
      <w:lang w:eastAsia="es-ES_tradnl"/>
    </w:rPr>
  </w:style>
  <w:style w:type="character" w:customStyle="1" w:styleId="Ttulo3Car">
    <w:name w:val="Título 3 Car"/>
    <w:basedOn w:val="Fuentedeprrafopredeter"/>
    <w:link w:val="Ttulo3"/>
    <w:rsid w:val="00390A77"/>
    <w:rPr>
      <w:rFonts w:ascii="Arial" w:eastAsia="Times New Roman" w:hAnsi="Arial" w:cs="Times New Roman"/>
      <w:lang w:eastAsia="es-ES_tradnl"/>
    </w:rPr>
  </w:style>
  <w:style w:type="character" w:customStyle="1" w:styleId="Ttulo4Car">
    <w:name w:val="Título 4 Car"/>
    <w:basedOn w:val="Fuentedeprrafopredeter"/>
    <w:link w:val="Ttulo4"/>
    <w:rsid w:val="00390A77"/>
    <w:rPr>
      <w:rFonts w:ascii="Arial" w:eastAsia="Times New Roman" w:hAnsi="Arial" w:cs="Arial"/>
      <w:sz w:val="28"/>
      <w:lang w:eastAsia="es-ES_tradnl"/>
    </w:rPr>
  </w:style>
  <w:style w:type="character" w:customStyle="1" w:styleId="Ttulo5Car">
    <w:name w:val="Título 5 Car"/>
    <w:basedOn w:val="Fuentedeprrafopredeter"/>
    <w:link w:val="Ttulo5"/>
    <w:rsid w:val="00D96D56"/>
    <w:rPr>
      <w:rFonts w:ascii="Times New Roman" w:eastAsia="Times New Roman" w:hAnsi="Times New Roman" w:cs="Times New Roman"/>
      <w:b/>
      <w:sz w:val="20"/>
      <w:szCs w:val="20"/>
      <w:lang w:val="es-ES" w:eastAsia="es-ES"/>
    </w:rPr>
  </w:style>
  <w:style w:type="character" w:customStyle="1" w:styleId="Ttulo6Car">
    <w:name w:val="Título 6 Car"/>
    <w:basedOn w:val="Fuentedeprrafopredeter"/>
    <w:link w:val="Ttulo6"/>
    <w:rsid w:val="007006CB"/>
    <w:rPr>
      <w:rFonts w:asciiTheme="majorHAnsi" w:eastAsiaTheme="majorEastAsia" w:hAnsiTheme="majorHAnsi" w:cstheme="majorBidi"/>
      <w:color w:val="1F3763" w:themeColor="accent1" w:themeShade="7F"/>
      <w:lang w:eastAsia="es-ES_tradnl"/>
    </w:rPr>
  </w:style>
  <w:style w:type="character" w:customStyle="1" w:styleId="Ttulo7Car">
    <w:name w:val="Título 7 Car"/>
    <w:basedOn w:val="Fuentedeprrafopredeter"/>
    <w:link w:val="Ttulo7"/>
    <w:rsid w:val="00D96D56"/>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D96D56"/>
    <w:rPr>
      <w:rFonts w:ascii="Times New Roman" w:eastAsia="Times New Roman" w:hAnsi="Times New Roman" w:cs="Times New Roman"/>
      <w:b/>
      <w:sz w:val="28"/>
      <w:szCs w:val="20"/>
      <w:lang w:val="es-ES" w:eastAsia="es-ES"/>
    </w:rPr>
  </w:style>
  <w:style w:type="character" w:customStyle="1" w:styleId="Ttulo9Car">
    <w:name w:val="Título 9 Car"/>
    <w:basedOn w:val="Fuentedeprrafopredeter"/>
    <w:link w:val="Ttulo9"/>
    <w:rsid w:val="00D96D56"/>
    <w:rPr>
      <w:rFonts w:ascii="Arial" w:eastAsia="Times New Roman" w:hAnsi="Arial" w:cs="Arial"/>
      <w:sz w:val="22"/>
      <w:szCs w:val="22"/>
      <w:lang w:val="es-ES" w:eastAsia="es-ES"/>
    </w:rPr>
  </w:style>
  <w:style w:type="paragraph" w:customStyle="1" w:styleId="Textoindependiente21">
    <w:name w:val="Texto independiente 21"/>
    <w:basedOn w:val="Normal"/>
    <w:uiPriority w:val="99"/>
    <w:rsid w:val="00390A77"/>
    <w:pPr>
      <w:ind w:left="284" w:hanging="284"/>
    </w:pPr>
    <w:rPr>
      <w:rFonts w:ascii="Arial" w:hAnsi="Arial"/>
      <w:lang w:val="es-ES"/>
    </w:rPr>
  </w:style>
  <w:style w:type="paragraph" w:styleId="Piedepgina">
    <w:name w:val="footer"/>
    <w:basedOn w:val="Normal"/>
    <w:link w:val="PiedepginaCar"/>
    <w:rsid w:val="00390A77"/>
    <w:pPr>
      <w:tabs>
        <w:tab w:val="center" w:pos="4252"/>
        <w:tab w:val="right" w:pos="8504"/>
      </w:tabs>
    </w:pPr>
  </w:style>
  <w:style w:type="character" w:customStyle="1" w:styleId="PiedepginaCar">
    <w:name w:val="Pie de página Car"/>
    <w:basedOn w:val="Fuentedeprrafopredeter"/>
    <w:link w:val="Piedepgina"/>
    <w:rsid w:val="00390A77"/>
    <w:rPr>
      <w:rFonts w:ascii="Times New Roman" w:eastAsia="Times New Roman" w:hAnsi="Times New Roman" w:cs="Times New Roman"/>
      <w:lang w:eastAsia="es-ES_tradnl"/>
    </w:rPr>
  </w:style>
  <w:style w:type="character" w:styleId="Nmerodepgina">
    <w:name w:val="page number"/>
    <w:rsid w:val="00390A77"/>
    <w:rPr>
      <w:rFonts w:cs="Times New Roman"/>
    </w:rPr>
  </w:style>
  <w:style w:type="paragraph" w:styleId="Prrafodelista">
    <w:name w:val="List Paragraph"/>
    <w:basedOn w:val="Normal"/>
    <w:uiPriority w:val="34"/>
    <w:qFormat/>
    <w:rsid w:val="00390A77"/>
    <w:pPr>
      <w:ind w:left="720"/>
      <w:contextualSpacing/>
    </w:pPr>
  </w:style>
  <w:style w:type="paragraph" w:customStyle="1" w:styleId="textbox">
    <w:name w:val="textbox"/>
    <w:basedOn w:val="Normal"/>
    <w:rsid w:val="00390A77"/>
    <w:pPr>
      <w:spacing w:before="100" w:beforeAutospacing="1" w:after="100" w:afterAutospacing="1"/>
    </w:pPr>
    <w:rPr>
      <w:lang w:eastAsia="es-MX"/>
    </w:rPr>
  </w:style>
  <w:style w:type="paragraph" w:customStyle="1" w:styleId="a">
    <w:basedOn w:val="Normal"/>
    <w:next w:val="Normal"/>
    <w:qFormat/>
    <w:rsid w:val="00D96D56"/>
    <w:pPr>
      <w:tabs>
        <w:tab w:val="left" w:pos="540"/>
      </w:tabs>
    </w:pPr>
    <w:rPr>
      <w:b/>
      <w:sz w:val="20"/>
      <w:szCs w:val="20"/>
      <w:lang w:val="es-ES" w:eastAsia="es-ES"/>
    </w:rPr>
  </w:style>
  <w:style w:type="paragraph" w:styleId="Sangradetextonormal">
    <w:name w:val="Body Text Indent"/>
    <w:basedOn w:val="Normal"/>
    <w:link w:val="SangradetextonormalCar"/>
    <w:semiHidden/>
    <w:rsid w:val="00D96D56"/>
    <w:pPr>
      <w:ind w:left="1065"/>
    </w:pPr>
    <w:rPr>
      <w:szCs w:val="20"/>
      <w:lang w:val="es-ES_tradnl" w:eastAsia="es-ES"/>
    </w:rPr>
  </w:style>
  <w:style w:type="character" w:customStyle="1" w:styleId="SangradetextonormalCar">
    <w:name w:val="Sangría de texto normal Car"/>
    <w:basedOn w:val="Fuentedeprrafopredeter"/>
    <w:link w:val="Sangradetextonormal"/>
    <w:semiHidden/>
    <w:rsid w:val="00D96D56"/>
    <w:rPr>
      <w:rFonts w:ascii="Times New Roman" w:eastAsia="Times New Roman" w:hAnsi="Times New Roman" w:cs="Times New Roman"/>
      <w:szCs w:val="20"/>
      <w:lang w:val="es-ES_tradnl" w:eastAsia="es-ES"/>
    </w:rPr>
  </w:style>
  <w:style w:type="paragraph" w:customStyle="1" w:styleId="CompanyName">
    <w:name w:val="Company Name"/>
    <w:basedOn w:val="Textoindependiente"/>
    <w:next w:val="Normal"/>
    <w:rsid w:val="00D96D56"/>
    <w:pPr>
      <w:keepNext/>
      <w:keepLines/>
      <w:spacing w:after="0"/>
    </w:pPr>
    <w:rPr>
      <w:rFonts w:ascii="Arial" w:hAnsi="Arial"/>
      <w:b/>
      <w:caps/>
      <w:sz w:val="22"/>
      <w:lang w:val="en-US"/>
    </w:rPr>
  </w:style>
  <w:style w:type="paragraph" w:styleId="Textoindependiente">
    <w:name w:val="Body Text"/>
    <w:basedOn w:val="Normal"/>
    <w:link w:val="TextoindependienteCar"/>
    <w:semiHidden/>
    <w:rsid w:val="00D96D56"/>
    <w:pPr>
      <w:spacing w:after="120"/>
    </w:pPr>
    <w:rPr>
      <w:sz w:val="20"/>
      <w:szCs w:val="20"/>
      <w:lang w:val="es-ES_tradnl" w:eastAsia="es-ES"/>
    </w:rPr>
  </w:style>
  <w:style w:type="character" w:customStyle="1" w:styleId="TextoindependienteCar">
    <w:name w:val="Texto independiente Car"/>
    <w:basedOn w:val="Fuentedeprrafopredeter"/>
    <w:link w:val="Textoindependiente"/>
    <w:semiHidden/>
    <w:rsid w:val="00D96D56"/>
    <w:rPr>
      <w:rFonts w:ascii="Times New Roman" w:eastAsia="Times New Roman" w:hAnsi="Times New Roman" w:cs="Times New Roman"/>
      <w:sz w:val="20"/>
      <w:szCs w:val="20"/>
      <w:lang w:val="es-ES_tradnl" w:eastAsia="es-ES"/>
    </w:rPr>
  </w:style>
  <w:style w:type="character" w:customStyle="1" w:styleId="Textoindependiente2Car">
    <w:name w:val="Texto independiente 2 Car"/>
    <w:basedOn w:val="Fuentedeprrafopredeter"/>
    <w:link w:val="Textoindependiente2"/>
    <w:semiHidden/>
    <w:rsid w:val="00D96D56"/>
    <w:rPr>
      <w:rFonts w:ascii="Times New Roman" w:eastAsia="Times New Roman" w:hAnsi="Times New Roman" w:cs="Times New Roman"/>
      <w:sz w:val="22"/>
      <w:szCs w:val="20"/>
      <w:lang w:val="es-ES" w:eastAsia="es-ES"/>
    </w:rPr>
  </w:style>
  <w:style w:type="paragraph" w:styleId="Textoindependiente2">
    <w:name w:val="Body Text 2"/>
    <w:basedOn w:val="Normal"/>
    <w:link w:val="Textoindependiente2Car"/>
    <w:semiHidden/>
    <w:rsid w:val="00D96D56"/>
    <w:rPr>
      <w:sz w:val="22"/>
      <w:szCs w:val="20"/>
      <w:lang w:val="es-ES" w:eastAsia="es-ES"/>
    </w:rPr>
  </w:style>
  <w:style w:type="character" w:customStyle="1" w:styleId="Sangra2detindependienteCar">
    <w:name w:val="Sangría 2 de t. independiente Car"/>
    <w:basedOn w:val="Fuentedeprrafopredeter"/>
    <w:link w:val="Sangra2detindependiente"/>
    <w:semiHidden/>
    <w:rsid w:val="00D96D56"/>
    <w:rPr>
      <w:rFonts w:ascii="Times New Roman" w:eastAsia="Times New Roman" w:hAnsi="Times New Roman" w:cs="Times New Roman"/>
      <w:szCs w:val="20"/>
      <w:lang w:val="es-ES_tradnl" w:eastAsia="es-ES"/>
    </w:rPr>
  </w:style>
  <w:style w:type="paragraph" w:styleId="Sangra2detindependiente">
    <w:name w:val="Body Text Indent 2"/>
    <w:basedOn w:val="Normal"/>
    <w:link w:val="Sangra2detindependienteCar"/>
    <w:semiHidden/>
    <w:rsid w:val="00D96D56"/>
    <w:pPr>
      <w:tabs>
        <w:tab w:val="left" w:pos="540"/>
        <w:tab w:val="left" w:pos="8080"/>
      </w:tabs>
      <w:ind w:left="288" w:hanging="288"/>
    </w:pPr>
    <w:rPr>
      <w:szCs w:val="20"/>
      <w:lang w:val="es-ES_tradnl" w:eastAsia="es-ES"/>
    </w:rPr>
  </w:style>
  <w:style w:type="character" w:customStyle="1" w:styleId="Sangra3detindependienteCar">
    <w:name w:val="Sangría 3 de t. independiente Car"/>
    <w:basedOn w:val="Fuentedeprrafopredeter"/>
    <w:link w:val="Sangra3detindependiente"/>
    <w:semiHidden/>
    <w:rsid w:val="00D96D56"/>
    <w:rPr>
      <w:rFonts w:ascii="Times New Roman" w:eastAsia="Times New Roman" w:hAnsi="Times New Roman" w:cs="Times New Roman"/>
      <w:b/>
      <w:sz w:val="28"/>
      <w:szCs w:val="20"/>
      <w:lang w:val="es-ES" w:eastAsia="es-ES"/>
    </w:rPr>
  </w:style>
  <w:style w:type="paragraph" w:styleId="Sangra3detindependiente">
    <w:name w:val="Body Text Indent 3"/>
    <w:basedOn w:val="Normal"/>
    <w:link w:val="Sangra3detindependienteCar"/>
    <w:semiHidden/>
    <w:rsid w:val="00D96D56"/>
    <w:pPr>
      <w:tabs>
        <w:tab w:val="left" w:pos="540"/>
      </w:tabs>
      <w:ind w:left="993" w:hanging="706"/>
    </w:pPr>
    <w:rPr>
      <w:b/>
      <w:sz w:val="28"/>
      <w:szCs w:val="20"/>
      <w:lang w:val="es-ES" w:eastAsia="es-ES"/>
    </w:rPr>
  </w:style>
  <w:style w:type="paragraph" w:customStyle="1" w:styleId="xl24">
    <w:name w:val="xl24"/>
    <w:basedOn w:val="Normal"/>
    <w:rsid w:val="00D96D56"/>
    <w:pPr>
      <w:spacing w:before="100" w:beforeAutospacing="1" w:after="100" w:afterAutospacing="1"/>
    </w:pPr>
    <w:rPr>
      <w:rFonts w:ascii="Arial" w:eastAsia="Arial Unicode MS" w:hAnsi="Arial" w:cs="Arial"/>
      <w:b/>
      <w:bCs/>
      <w:lang w:val="es-ES" w:eastAsia="es-ES"/>
    </w:rPr>
  </w:style>
  <w:style w:type="paragraph" w:customStyle="1" w:styleId="xl25">
    <w:name w:val="xl25"/>
    <w:basedOn w:val="Normal"/>
    <w:rsid w:val="00D96D56"/>
    <w:pPr>
      <w:spacing w:before="100" w:beforeAutospacing="1" w:after="100" w:afterAutospacing="1"/>
    </w:pPr>
    <w:rPr>
      <w:rFonts w:ascii="Tahoma" w:eastAsia="Arial Unicode MS" w:hAnsi="Tahoma" w:cs="Tahoma"/>
      <w:sz w:val="16"/>
      <w:szCs w:val="16"/>
      <w:lang w:val="es-ES" w:eastAsia="es-ES"/>
    </w:rPr>
  </w:style>
  <w:style w:type="paragraph" w:customStyle="1" w:styleId="xl26">
    <w:name w:val="xl26"/>
    <w:basedOn w:val="Normal"/>
    <w:rsid w:val="00D96D56"/>
    <w:pPr>
      <w:spacing w:before="100" w:beforeAutospacing="1" w:after="100" w:afterAutospacing="1"/>
      <w:jc w:val="center"/>
    </w:pPr>
    <w:rPr>
      <w:rFonts w:ascii="Tahoma" w:eastAsia="Arial Unicode MS" w:hAnsi="Tahoma" w:cs="Tahoma"/>
      <w:b/>
      <w:bCs/>
      <w:sz w:val="16"/>
      <w:szCs w:val="16"/>
      <w:lang w:val="es-ES" w:eastAsia="es-ES"/>
    </w:rPr>
  </w:style>
  <w:style w:type="paragraph" w:customStyle="1" w:styleId="xl27">
    <w:name w:val="xl27"/>
    <w:basedOn w:val="Normal"/>
    <w:rsid w:val="00D96D56"/>
    <w:pPr>
      <w:spacing w:before="100" w:beforeAutospacing="1" w:after="100" w:afterAutospacing="1"/>
      <w:jc w:val="center"/>
    </w:pPr>
    <w:rPr>
      <w:rFonts w:ascii="Tahoma" w:eastAsia="Arial Unicode MS" w:hAnsi="Tahoma" w:cs="Tahoma"/>
      <w:sz w:val="16"/>
      <w:szCs w:val="16"/>
      <w:lang w:val="es-ES" w:eastAsia="es-ES"/>
    </w:rPr>
  </w:style>
  <w:style w:type="paragraph" w:customStyle="1" w:styleId="xl28">
    <w:name w:val="xl28"/>
    <w:basedOn w:val="Normal"/>
    <w:rsid w:val="00D96D56"/>
    <w:pP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xl29">
    <w:name w:val="xl29"/>
    <w:basedOn w:val="Normal"/>
    <w:rsid w:val="00D96D56"/>
    <w:pPr>
      <w:spacing w:before="100" w:beforeAutospacing="1" w:after="100" w:afterAutospacing="1"/>
    </w:pPr>
    <w:rPr>
      <w:rFonts w:ascii="Arial Unicode MS" w:eastAsia="Arial Unicode MS" w:hAnsi="Arial Unicode MS" w:cs="Arial Unicode MS"/>
      <w:sz w:val="16"/>
      <w:szCs w:val="16"/>
      <w:lang w:val="es-ES" w:eastAsia="es-ES"/>
    </w:rPr>
  </w:style>
  <w:style w:type="paragraph" w:customStyle="1" w:styleId="xl30">
    <w:name w:val="xl30"/>
    <w:basedOn w:val="Normal"/>
    <w:rsid w:val="00D96D56"/>
    <w:pP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1">
    <w:name w:val="xl31"/>
    <w:basedOn w:val="Normal"/>
    <w:rsid w:val="00D96D56"/>
    <w:pPr>
      <w:pBdr>
        <w:top w:val="double" w:sz="6" w:space="0" w:color="auto"/>
      </w:pBdr>
      <w:spacing w:before="100" w:beforeAutospacing="1" w:after="100" w:afterAutospacing="1"/>
    </w:pPr>
    <w:rPr>
      <w:rFonts w:ascii="Tahoma" w:eastAsia="Arial Unicode MS" w:hAnsi="Tahoma" w:cs="Tahoma"/>
      <w:sz w:val="16"/>
      <w:szCs w:val="16"/>
      <w:lang w:val="es-ES" w:eastAsia="es-ES"/>
    </w:rPr>
  </w:style>
  <w:style w:type="paragraph" w:customStyle="1" w:styleId="xl32">
    <w:name w:val="xl32"/>
    <w:basedOn w:val="Normal"/>
    <w:rsid w:val="00D96D56"/>
    <w:pPr>
      <w:pBdr>
        <w:top w:val="double" w:sz="6" w:space="0" w:color="auto"/>
      </w:pBdr>
      <w:spacing w:before="100" w:beforeAutospacing="1" w:after="100" w:afterAutospacing="1"/>
      <w:jc w:val="center"/>
    </w:pPr>
    <w:rPr>
      <w:rFonts w:ascii="Tahoma" w:eastAsia="Arial Unicode MS" w:hAnsi="Tahoma" w:cs="Tahoma"/>
      <w:sz w:val="16"/>
      <w:szCs w:val="16"/>
      <w:lang w:val="es-ES" w:eastAsia="es-ES"/>
    </w:rPr>
  </w:style>
  <w:style w:type="paragraph" w:customStyle="1" w:styleId="xl33">
    <w:name w:val="xl33"/>
    <w:basedOn w:val="Normal"/>
    <w:rsid w:val="00D96D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lang w:val="es-ES" w:eastAsia="es-ES"/>
    </w:rPr>
  </w:style>
  <w:style w:type="paragraph" w:customStyle="1" w:styleId="xl34">
    <w:name w:val="xl34"/>
    <w:basedOn w:val="Normal"/>
    <w:rsid w:val="00D96D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Arial Unicode MS" w:hAnsi="Tahoma" w:cs="Tahoma"/>
      <w:sz w:val="16"/>
      <w:szCs w:val="16"/>
      <w:lang w:val="es-ES" w:eastAsia="es-ES"/>
    </w:rPr>
  </w:style>
  <w:style w:type="paragraph" w:customStyle="1" w:styleId="xl35">
    <w:name w:val="xl35"/>
    <w:basedOn w:val="Normal"/>
    <w:rsid w:val="00D96D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lang w:val="es-ES" w:eastAsia="es-ES"/>
    </w:rPr>
  </w:style>
  <w:style w:type="paragraph" w:customStyle="1" w:styleId="xl36">
    <w:name w:val="xl36"/>
    <w:basedOn w:val="Normal"/>
    <w:rsid w:val="00D96D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7">
    <w:name w:val="xl37"/>
    <w:basedOn w:val="Normal"/>
    <w:rsid w:val="00D96D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xl38">
    <w:name w:val="xl38"/>
    <w:basedOn w:val="Normal"/>
    <w:rsid w:val="00D96D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39">
    <w:name w:val="xl39"/>
    <w:basedOn w:val="Normal"/>
    <w:rsid w:val="00D96D56"/>
    <w:pPr>
      <w:pBdr>
        <w:top w:val="single" w:sz="4" w:space="0" w:color="auto"/>
        <w:left w:val="single" w:sz="4" w:space="0" w:color="auto"/>
        <w:bottom w:val="single" w:sz="4" w:space="0" w:color="auto"/>
      </w:pBdr>
      <w:spacing w:before="100" w:beforeAutospacing="1" w:after="100" w:afterAutospacing="1"/>
    </w:pPr>
    <w:rPr>
      <w:rFonts w:ascii="Tahoma" w:eastAsia="Arial Unicode MS" w:hAnsi="Tahoma" w:cs="Tahoma"/>
      <w:sz w:val="16"/>
      <w:szCs w:val="16"/>
      <w:lang w:val="es-ES" w:eastAsia="es-ES"/>
    </w:rPr>
  </w:style>
  <w:style w:type="paragraph" w:customStyle="1" w:styleId="xl40">
    <w:name w:val="xl40"/>
    <w:basedOn w:val="Normal"/>
    <w:rsid w:val="00D96D56"/>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lang w:val="es-ES" w:eastAsia="es-ES"/>
    </w:rPr>
  </w:style>
  <w:style w:type="paragraph" w:customStyle="1" w:styleId="xl41">
    <w:name w:val="xl41"/>
    <w:basedOn w:val="Normal"/>
    <w:rsid w:val="00D96D56"/>
    <w:pPr>
      <w:pBdr>
        <w:top w:val="single" w:sz="4" w:space="0" w:color="auto"/>
        <w:bottom w:val="double" w:sz="6" w:space="0" w:color="auto"/>
        <w:right w:val="single" w:sz="4" w:space="0" w:color="auto"/>
      </w:pBdr>
      <w:shd w:val="clear" w:color="auto" w:fill="00CCFF"/>
      <w:spacing w:before="100" w:beforeAutospacing="1" w:after="100" w:afterAutospacing="1"/>
      <w:jc w:val="center"/>
    </w:pPr>
    <w:rPr>
      <w:rFonts w:ascii="Tahoma" w:eastAsia="Arial Unicode MS" w:hAnsi="Tahoma" w:cs="Tahoma"/>
      <w:b/>
      <w:bCs/>
      <w:sz w:val="16"/>
      <w:szCs w:val="16"/>
      <w:lang w:val="es-ES" w:eastAsia="es-ES"/>
    </w:rPr>
  </w:style>
  <w:style w:type="paragraph" w:customStyle="1" w:styleId="xl42">
    <w:name w:val="xl42"/>
    <w:basedOn w:val="Normal"/>
    <w:rsid w:val="00D96D56"/>
    <w:pPr>
      <w:pBdr>
        <w:top w:val="single" w:sz="4" w:space="0" w:color="auto"/>
        <w:left w:val="single" w:sz="4" w:space="0" w:color="auto"/>
        <w:bottom w:val="double" w:sz="6" w:space="0" w:color="auto"/>
        <w:right w:val="single" w:sz="4" w:space="0" w:color="auto"/>
      </w:pBdr>
      <w:shd w:val="clear" w:color="auto" w:fill="00CCFF"/>
      <w:spacing w:before="100" w:beforeAutospacing="1" w:after="100" w:afterAutospacing="1"/>
      <w:jc w:val="center"/>
    </w:pPr>
    <w:rPr>
      <w:rFonts w:ascii="Tahoma" w:eastAsia="Arial Unicode MS" w:hAnsi="Tahoma" w:cs="Tahoma"/>
      <w:b/>
      <w:bCs/>
      <w:sz w:val="16"/>
      <w:szCs w:val="16"/>
      <w:lang w:val="es-ES" w:eastAsia="es-ES"/>
    </w:rPr>
  </w:style>
  <w:style w:type="paragraph" w:customStyle="1" w:styleId="xl43">
    <w:name w:val="xl43"/>
    <w:basedOn w:val="Normal"/>
    <w:rsid w:val="00D96D56"/>
    <w:pPr>
      <w:pBdr>
        <w:top w:val="single" w:sz="4" w:space="0" w:color="auto"/>
        <w:bottom w:val="double" w:sz="6" w:space="0" w:color="auto"/>
      </w:pBdr>
      <w:shd w:val="clear" w:color="auto" w:fill="00CCFF"/>
      <w:spacing w:before="100" w:beforeAutospacing="1" w:after="100" w:afterAutospacing="1"/>
      <w:jc w:val="center"/>
    </w:pPr>
    <w:rPr>
      <w:rFonts w:ascii="Tahoma" w:eastAsia="Arial Unicode MS" w:hAnsi="Tahoma" w:cs="Tahoma"/>
      <w:b/>
      <w:bCs/>
      <w:sz w:val="16"/>
      <w:szCs w:val="16"/>
      <w:lang w:val="es-ES" w:eastAsia="es-ES"/>
    </w:rPr>
  </w:style>
  <w:style w:type="paragraph" w:customStyle="1" w:styleId="xl44">
    <w:name w:val="xl44"/>
    <w:basedOn w:val="Normal"/>
    <w:rsid w:val="00D96D56"/>
    <w:pPr>
      <w:shd w:val="clear" w:color="auto" w:fill="00CCFF"/>
      <w:spacing w:before="100" w:beforeAutospacing="1" w:after="100" w:afterAutospacing="1"/>
    </w:pPr>
    <w:rPr>
      <w:rFonts w:ascii="Tahoma" w:eastAsia="Arial Unicode MS" w:hAnsi="Tahoma" w:cs="Tahoma"/>
      <w:sz w:val="16"/>
      <w:szCs w:val="16"/>
      <w:lang w:val="es-ES" w:eastAsia="es-ES"/>
    </w:rPr>
  </w:style>
  <w:style w:type="paragraph" w:customStyle="1" w:styleId="xl45">
    <w:name w:val="xl45"/>
    <w:basedOn w:val="Normal"/>
    <w:rsid w:val="00D96D56"/>
    <w:pPr>
      <w:pBdr>
        <w:top w:val="double" w:sz="6" w:space="0" w:color="auto"/>
      </w:pBdr>
      <w:shd w:val="clear" w:color="auto" w:fill="C0C0C0"/>
      <w:spacing w:before="100" w:beforeAutospacing="1" w:after="100" w:afterAutospacing="1"/>
    </w:pPr>
    <w:rPr>
      <w:rFonts w:ascii="Tahoma" w:eastAsia="Arial Unicode MS" w:hAnsi="Tahoma" w:cs="Tahoma"/>
      <w:b/>
      <w:bCs/>
      <w:sz w:val="16"/>
      <w:szCs w:val="16"/>
      <w:lang w:val="es-ES" w:eastAsia="es-ES"/>
    </w:rPr>
  </w:style>
  <w:style w:type="paragraph" w:customStyle="1" w:styleId="xl46">
    <w:name w:val="xl46"/>
    <w:basedOn w:val="Normal"/>
    <w:rsid w:val="00D96D5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ahoma" w:eastAsia="Arial Unicode MS" w:hAnsi="Tahoma" w:cs="Tahoma"/>
      <w:sz w:val="16"/>
      <w:szCs w:val="16"/>
      <w:lang w:val="es-ES" w:eastAsia="es-ES"/>
    </w:rPr>
  </w:style>
  <w:style w:type="paragraph" w:customStyle="1" w:styleId="xl47">
    <w:name w:val="xl47"/>
    <w:basedOn w:val="Normal"/>
    <w:rsid w:val="00D96D5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16"/>
      <w:szCs w:val="16"/>
      <w:lang w:val="es-ES" w:eastAsia="es-ES"/>
    </w:rPr>
  </w:style>
  <w:style w:type="paragraph" w:customStyle="1" w:styleId="xl48">
    <w:name w:val="xl48"/>
    <w:basedOn w:val="Normal"/>
    <w:rsid w:val="00D96D56"/>
    <w:pPr>
      <w:shd w:val="clear" w:color="auto" w:fill="C0C0C0"/>
      <w:spacing w:before="100" w:beforeAutospacing="1" w:after="100" w:afterAutospacing="1"/>
    </w:pPr>
    <w:rPr>
      <w:rFonts w:ascii="Tahoma" w:eastAsia="Arial Unicode MS" w:hAnsi="Tahoma" w:cs="Tahoma"/>
      <w:sz w:val="16"/>
      <w:szCs w:val="16"/>
      <w:lang w:val="es-ES" w:eastAsia="es-ES"/>
    </w:rPr>
  </w:style>
  <w:style w:type="paragraph" w:customStyle="1" w:styleId="xl49">
    <w:name w:val="xl49"/>
    <w:basedOn w:val="Normal"/>
    <w:rsid w:val="00D96D5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s-ES" w:eastAsia="es-ES"/>
    </w:rPr>
  </w:style>
  <w:style w:type="paragraph" w:customStyle="1" w:styleId="xl50">
    <w:name w:val="xl50"/>
    <w:basedOn w:val="Normal"/>
    <w:rsid w:val="00D96D56"/>
    <w:pPr>
      <w:shd w:val="clear" w:color="auto" w:fill="00CCFF"/>
      <w:spacing w:before="100" w:beforeAutospacing="1" w:after="100" w:afterAutospacing="1"/>
    </w:pPr>
    <w:rPr>
      <w:rFonts w:ascii="Tahoma" w:eastAsia="Arial Unicode MS" w:hAnsi="Tahoma" w:cs="Tahoma"/>
      <w:b/>
      <w:bCs/>
      <w:sz w:val="16"/>
      <w:szCs w:val="16"/>
      <w:lang w:val="es-ES" w:eastAsia="es-ES"/>
    </w:rPr>
  </w:style>
  <w:style w:type="paragraph" w:customStyle="1" w:styleId="xl51">
    <w:name w:val="xl51"/>
    <w:basedOn w:val="Normal"/>
    <w:rsid w:val="00D96D56"/>
    <w:pPr>
      <w:shd w:val="clear" w:color="auto" w:fill="00CCFF"/>
      <w:spacing w:before="100" w:beforeAutospacing="1" w:after="100" w:afterAutospacing="1"/>
      <w:jc w:val="center"/>
    </w:pPr>
    <w:rPr>
      <w:rFonts w:ascii="Tahoma" w:eastAsia="Arial Unicode MS" w:hAnsi="Tahoma" w:cs="Tahoma"/>
      <w:sz w:val="16"/>
      <w:szCs w:val="16"/>
      <w:lang w:val="es-ES" w:eastAsia="es-ES"/>
    </w:rPr>
  </w:style>
  <w:style w:type="paragraph" w:customStyle="1" w:styleId="xl52">
    <w:name w:val="xl52"/>
    <w:basedOn w:val="Normal"/>
    <w:rsid w:val="00D96D56"/>
    <w:pPr>
      <w:pBdr>
        <w:top w:val="double" w:sz="6" w:space="0" w:color="auto"/>
      </w:pBdr>
      <w:shd w:val="clear" w:color="auto" w:fill="00CCFF"/>
      <w:spacing w:before="100" w:beforeAutospacing="1" w:after="100" w:afterAutospacing="1"/>
    </w:pPr>
    <w:rPr>
      <w:rFonts w:ascii="Tahoma" w:eastAsia="Arial Unicode MS" w:hAnsi="Tahoma" w:cs="Tahoma"/>
      <w:b/>
      <w:bCs/>
      <w:sz w:val="16"/>
      <w:szCs w:val="16"/>
      <w:lang w:val="es-ES" w:eastAsia="es-ES"/>
    </w:rPr>
  </w:style>
  <w:style w:type="paragraph" w:customStyle="1" w:styleId="xl53">
    <w:name w:val="xl53"/>
    <w:basedOn w:val="Normal"/>
    <w:rsid w:val="00D96D56"/>
    <w:pPr>
      <w:pBdr>
        <w:top w:val="double" w:sz="6" w:space="0" w:color="auto"/>
      </w:pBdr>
      <w:shd w:val="clear" w:color="auto" w:fill="00CCFF"/>
      <w:spacing w:before="100" w:beforeAutospacing="1" w:after="100" w:afterAutospacing="1"/>
      <w:jc w:val="center"/>
    </w:pPr>
    <w:rPr>
      <w:rFonts w:ascii="Tahoma" w:eastAsia="Arial Unicode MS" w:hAnsi="Tahoma" w:cs="Tahoma"/>
      <w:sz w:val="16"/>
      <w:szCs w:val="16"/>
      <w:lang w:val="es-ES" w:eastAsia="es-ES"/>
    </w:rPr>
  </w:style>
  <w:style w:type="paragraph" w:customStyle="1" w:styleId="xl54">
    <w:name w:val="xl54"/>
    <w:basedOn w:val="Normal"/>
    <w:rsid w:val="00D96D56"/>
    <w:pPr>
      <w:pBdr>
        <w:top w:val="double" w:sz="6" w:space="0" w:color="auto"/>
      </w:pBdr>
      <w:shd w:val="clear" w:color="auto" w:fill="00CCFF"/>
      <w:spacing w:before="100" w:beforeAutospacing="1" w:after="100" w:afterAutospacing="1"/>
    </w:pPr>
    <w:rPr>
      <w:rFonts w:ascii="Tahoma" w:eastAsia="Arial Unicode MS" w:hAnsi="Tahoma" w:cs="Tahoma"/>
      <w:sz w:val="16"/>
      <w:szCs w:val="16"/>
      <w:lang w:val="es-ES" w:eastAsia="es-ES"/>
    </w:rPr>
  </w:style>
  <w:style w:type="paragraph" w:customStyle="1" w:styleId="xl55">
    <w:name w:val="xl55"/>
    <w:basedOn w:val="Normal"/>
    <w:rsid w:val="00D96D56"/>
    <w:pPr>
      <w:pBdr>
        <w:top w:val="double" w:sz="6" w:space="0" w:color="auto"/>
      </w:pBdr>
      <w:shd w:val="clear" w:color="auto" w:fill="00CCFF"/>
      <w:spacing w:before="100" w:beforeAutospacing="1" w:after="100" w:afterAutospacing="1"/>
    </w:pPr>
    <w:rPr>
      <w:rFonts w:ascii="Arial" w:eastAsia="Arial Unicode MS" w:hAnsi="Arial" w:cs="Arial"/>
      <w:b/>
      <w:bCs/>
      <w:sz w:val="16"/>
      <w:szCs w:val="16"/>
      <w:lang w:val="es-ES" w:eastAsia="es-ES"/>
    </w:rPr>
  </w:style>
  <w:style w:type="paragraph" w:customStyle="1" w:styleId="xl56">
    <w:name w:val="xl56"/>
    <w:basedOn w:val="Normal"/>
    <w:rsid w:val="00D96D56"/>
    <w:pPr>
      <w:shd w:val="clear" w:color="auto" w:fill="00CCFF"/>
      <w:spacing w:before="100" w:beforeAutospacing="1" w:after="100" w:afterAutospacing="1"/>
    </w:pPr>
    <w:rPr>
      <w:rFonts w:ascii="Arial" w:eastAsia="Arial Unicode MS" w:hAnsi="Arial" w:cs="Arial"/>
      <w:b/>
      <w:bCs/>
      <w:sz w:val="16"/>
      <w:szCs w:val="16"/>
      <w:lang w:val="es-ES" w:eastAsia="es-ES"/>
    </w:rPr>
  </w:style>
  <w:style w:type="paragraph" w:customStyle="1" w:styleId="xl57">
    <w:name w:val="xl57"/>
    <w:basedOn w:val="Normal"/>
    <w:rsid w:val="00D96D56"/>
    <w:pPr>
      <w:pBdr>
        <w:bottom w:val="double" w:sz="6" w:space="0" w:color="auto"/>
      </w:pBdr>
      <w:shd w:val="clear" w:color="auto" w:fill="00CCFF"/>
      <w:spacing w:before="100" w:beforeAutospacing="1" w:after="100" w:afterAutospacing="1"/>
    </w:pPr>
    <w:rPr>
      <w:rFonts w:ascii="Arial" w:eastAsia="Arial Unicode MS" w:hAnsi="Arial" w:cs="Arial"/>
      <w:b/>
      <w:bCs/>
      <w:sz w:val="16"/>
      <w:szCs w:val="16"/>
      <w:lang w:val="es-ES" w:eastAsia="es-ES"/>
    </w:rPr>
  </w:style>
  <w:style w:type="paragraph" w:customStyle="1" w:styleId="xl58">
    <w:name w:val="xl58"/>
    <w:basedOn w:val="Normal"/>
    <w:rsid w:val="00D96D56"/>
    <w:pPr>
      <w:pBdr>
        <w:bottom w:val="double" w:sz="6" w:space="0" w:color="auto"/>
      </w:pBdr>
      <w:shd w:val="clear" w:color="auto" w:fill="00CCFF"/>
      <w:spacing w:before="100" w:beforeAutospacing="1" w:after="100" w:afterAutospacing="1"/>
    </w:pPr>
    <w:rPr>
      <w:rFonts w:ascii="Tahoma" w:eastAsia="Arial Unicode MS" w:hAnsi="Tahoma" w:cs="Tahoma"/>
      <w:b/>
      <w:bCs/>
      <w:sz w:val="16"/>
      <w:szCs w:val="16"/>
      <w:lang w:val="es-ES" w:eastAsia="es-ES"/>
    </w:rPr>
  </w:style>
  <w:style w:type="paragraph" w:customStyle="1" w:styleId="xl59">
    <w:name w:val="xl59"/>
    <w:basedOn w:val="Normal"/>
    <w:rsid w:val="00D96D56"/>
    <w:pPr>
      <w:pBdr>
        <w:bottom w:val="double" w:sz="6" w:space="0" w:color="auto"/>
      </w:pBdr>
      <w:shd w:val="clear" w:color="auto" w:fill="00CCFF"/>
      <w:spacing w:before="100" w:beforeAutospacing="1" w:after="100" w:afterAutospacing="1"/>
      <w:jc w:val="center"/>
    </w:pPr>
    <w:rPr>
      <w:rFonts w:ascii="Tahoma" w:eastAsia="Arial Unicode MS" w:hAnsi="Tahoma" w:cs="Tahoma"/>
      <w:sz w:val="16"/>
      <w:szCs w:val="16"/>
      <w:lang w:val="es-ES" w:eastAsia="es-ES"/>
    </w:rPr>
  </w:style>
  <w:style w:type="paragraph" w:customStyle="1" w:styleId="xl60">
    <w:name w:val="xl60"/>
    <w:basedOn w:val="Normal"/>
    <w:rsid w:val="00D96D56"/>
    <w:pPr>
      <w:pBdr>
        <w:bottom w:val="double" w:sz="6" w:space="0" w:color="auto"/>
      </w:pBdr>
      <w:shd w:val="clear" w:color="auto" w:fill="00CCFF"/>
      <w:spacing w:before="100" w:beforeAutospacing="1" w:after="100" w:afterAutospacing="1"/>
    </w:pPr>
    <w:rPr>
      <w:rFonts w:ascii="Tahoma" w:eastAsia="Arial Unicode MS" w:hAnsi="Tahoma" w:cs="Tahoma"/>
      <w:sz w:val="16"/>
      <w:szCs w:val="16"/>
      <w:lang w:val="es-ES" w:eastAsia="es-ES"/>
    </w:rPr>
  </w:style>
  <w:style w:type="paragraph" w:customStyle="1" w:styleId="xl61">
    <w:name w:val="xl61"/>
    <w:basedOn w:val="Normal"/>
    <w:rsid w:val="00D96D56"/>
    <w:pPr>
      <w:pBdr>
        <w:top w:val="single" w:sz="4" w:space="0" w:color="auto"/>
        <w:left w:val="single" w:sz="4" w:space="0" w:color="auto"/>
        <w:bottom w:val="double" w:sz="6" w:space="0" w:color="auto"/>
      </w:pBdr>
      <w:shd w:val="clear" w:color="auto" w:fill="00CCFF"/>
      <w:spacing w:before="100" w:beforeAutospacing="1" w:after="100" w:afterAutospacing="1"/>
      <w:jc w:val="center"/>
    </w:pPr>
    <w:rPr>
      <w:rFonts w:ascii="Tahoma" w:eastAsia="Arial Unicode MS" w:hAnsi="Tahoma" w:cs="Tahoma"/>
      <w:b/>
      <w:bCs/>
      <w:sz w:val="16"/>
      <w:szCs w:val="16"/>
      <w:lang w:val="es-ES" w:eastAsia="es-ES"/>
    </w:rPr>
  </w:style>
  <w:style w:type="paragraph" w:customStyle="1" w:styleId="xl62">
    <w:name w:val="xl62"/>
    <w:basedOn w:val="Normal"/>
    <w:rsid w:val="00D96D56"/>
    <w:pPr>
      <w:pBdr>
        <w:top w:val="single" w:sz="4" w:space="0" w:color="auto"/>
        <w:bottom w:val="double" w:sz="6" w:space="0" w:color="auto"/>
        <w:right w:val="single" w:sz="4" w:space="0" w:color="auto"/>
      </w:pBdr>
      <w:shd w:val="clear" w:color="auto" w:fill="00CCFF"/>
      <w:spacing w:before="100" w:beforeAutospacing="1" w:after="100" w:afterAutospacing="1"/>
      <w:jc w:val="center"/>
    </w:pPr>
    <w:rPr>
      <w:rFonts w:ascii="Arial Unicode MS" w:eastAsia="Arial Unicode MS" w:hAnsi="Arial Unicode MS" w:cs="Arial Unicode MS"/>
      <w:b/>
      <w:bCs/>
      <w:lang w:val="es-ES" w:eastAsia="es-ES"/>
    </w:rPr>
  </w:style>
  <w:style w:type="paragraph" w:styleId="Encabezado">
    <w:name w:val="header"/>
    <w:basedOn w:val="Normal"/>
    <w:link w:val="EncabezadoCar"/>
    <w:semiHidden/>
    <w:rsid w:val="00D96D56"/>
    <w:pPr>
      <w:tabs>
        <w:tab w:val="center" w:pos="4252"/>
        <w:tab w:val="right" w:pos="8504"/>
      </w:tabs>
    </w:pPr>
    <w:rPr>
      <w:sz w:val="28"/>
      <w:szCs w:val="20"/>
      <w:lang w:val="es-ES" w:eastAsia="es-ES"/>
    </w:rPr>
  </w:style>
  <w:style w:type="character" w:customStyle="1" w:styleId="EncabezadoCar">
    <w:name w:val="Encabezado Car"/>
    <w:basedOn w:val="Fuentedeprrafopredeter"/>
    <w:link w:val="Encabezado"/>
    <w:semiHidden/>
    <w:rsid w:val="00D96D56"/>
    <w:rPr>
      <w:rFonts w:ascii="Times New Roman" w:eastAsia="Times New Roman" w:hAnsi="Times New Roman" w:cs="Times New Roman"/>
      <w:sz w:val="28"/>
      <w:szCs w:val="20"/>
      <w:lang w:val="es-ES" w:eastAsia="es-ES"/>
    </w:rPr>
  </w:style>
  <w:style w:type="character" w:customStyle="1" w:styleId="Textoindependiente3Car">
    <w:name w:val="Texto independiente 3 Car"/>
    <w:basedOn w:val="Fuentedeprrafopredeter"/>
    <w:link w:val="Textoindependiente3"/>
    <w:semiHidden/>
    <w:rsid w:val="00D96D56"/>
    <w:rPr>
      <w:rFonts w:ascii="Times New Roman" w:eastAsia="Times New Roman" w:hAnsi="Times New Roman" w:cs="Times New Roman"/>
      <w:szCs w:val="20"/>
      <w:lang w:val="es-ES" w:eastAsia="es-ES"/>
    </w:rPr>
  </w:style>
  <w:style w:type="paragraph" w:styleId="Textoindependiente3">
    <w:name w:val="Body Text 3"/>
    <w:basedOn w:val="Normal"/>
    <w:link w:val="Textoindependiente3Car"/>
    <w:semiHidden/>
    <w:rsid w:val="00D96D56"/>
    <w:pPr>
      <w:spacing w:line="360" w:lineRule="auto"/>
      <w:jc w:val="both"/>
    </w:pPr>
    <w:rPr>
      <w:szCs w:val="20"/>
      <w:lang w:val="es-ES" w:eastAsia="es-ES"/>
    </w:rPr>
  </w:style>
  <w:style w:type="paragraph" w:styleId="Textonotapie">
    <w:name w:val="footnote text"/>
    <w:basedOn w:val="Normal"/>
    <w:link w:val="TextonotapieCar"/>
    <w:semiHidden/>
    <w:rsid w:val="00D96D56"/>
    <w:rPr>
      <w:sz w:val="20"/>
      <w:szCs w:val="20"/>
      <w:lang w:val="es-ES" w:eastAsia="es-ES"/>
    </w:rPr>
  </w:style>
  <w:style w:type="character" w:customStyle="1" w:styleId="TextonotapieCar">
    <w:name w:val="Texto nota pie Car"/>
    <w:basedOn w:val="Fuentedeprrafopredeter"/>
    <w:link w:val="Textonotapie"/>
    <w:semiHidden/>
    <w:rsid w:val="00D96D56"/>
    <w:rPr>
      <w:rFonts w:ascii="Times New Roman" w:eastAsia="Times New Roman" w:hAnsi="Times New Roman" w:cs="Times New Roman"/>
      <w:sz w:val="20"/>
      <w:szCs w:val="20"/>
      <w:lang w:val="es-ES" w:eastAsia="es-ES"/>
    </w:rPr>
  </w:style>
  <w:style w:type="paragraph" w:customStyle="1" w:styleId="texto">
    <w:name w:val="texto"/>
    <w:basedOn w:val="Normal"/>
    <w:rsid w:val="00D96D56"/>
    <w:pPr>
      <w:spacing w:before="100" w:beforeAutospacing="1" w:after="100" w:afterAutospacing="1" w:line="256" w:lineRule="atLeast"/>
      <w:jc w:val="both"/>
    </w:pPr>
    <w:rPr>
      <w:rFonts w:ascii="Verdana" w:eastAsia="Arial Unicode MS" w:hAnsi="Verdana" w:cs="Arial Unicode MS"/>
      <w:color w:val="000000"/>
      <w:sz w:val="19"/>
      <w:szCs w:val="19"/>
      <w:lang w:val="es-ES" w:eastAsia="es-ES"/>
    </w:rPr>
  </w:style>
  <w:style w:type="character" w:customStyle="1" w:styleId="texto1">
    <w:name w:val="texto1"/>
    <w:rsid w:val="00D96D56"/>
    <w:rPr>
      <w:rFonts w:ascii="Verdana" w:hAnsi="Verdana" w:hint="default"/>
      <w:b w:val="0"/>
      <w:bCs w:val="0"/>
      <w:i w:val="0"/>
      <w:iCs w:val="0"/>
      <w:smallCaps w:val="0"/>
      <w:color w:val="000000"/>
      <w:sz w:val="19"/>
      <w:szCs w:val="19"/>
    </w:rPr>
  </w:style>
  <w:style w:type="paragraph" w:customStyle="1" w:styleId="Direccininterior">
    <w:name w:val="Dirección interior"/>
    <w:basedOn w:val="Normal"/>
    <w:rsid w:val="00D96D56"/>
    <w:pPr>
      <w:spacing w:line="220" w:lineRule="atLeast"/>
      <w:jc w:val="both"/>
    </w:pPr>
    <w:rPr>
      <w:rFonts w:ascii="Arial" w:eastAsia="Batang" w:hAnsi="Arial"/>
      <w:spacing w:val="-5"/>
      <w:sz w:val="20"/>
      <w:szCs w:val="20"/>
      <w:lang w:val="es-ES" w:eastAsia="en-US"/>
    </w:rPr>
  </w:style>
  <w:style w:type="character" w:customStyle="1" w:styleId="TextodegloboCar">
    <w:name w:val="Texto de globo Car"/>
    <w:basedOn w:val="Fuentedeprrafopredeter"/>
    <w:link w:val="Textodeglobo"/>
    <w:uiPriority w:val="99"/>
    <w:semiHidden/>
    <w:rsid w:val="00D96D5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D96D56"/>
    <w:rPr>
      <w:rFonts w:ascii="Segoe UI" w:hAnsi="Segoe UI" w:cs="Segoe UI"/>
      <w:sz w:val="18"/>
      <w:szCs w:val="18"/>
      <w:lang w:val="es-ES" w:eastAsia="es-ES"/>
    </w:rPr>
  </w:style>
  <w:style w:type="paragraph" w:styleId="Puesto">
    <w:name w:val="Title"/>
    <w:basedOn w:val="Normal"/>
    <w:next w:val="Normal"/>
    <w:link w:val="PuestoCar"/>
    <w:uiPriority w:val="10"/>
    <w:qFormat/>
    <w:rsid w:val="00D96D56"/>
    <w:pPr>
      <w:contextualSpacing/>
    </w:pPr>
    <w:rPr>
      <w:rFonts w:asciiTheme="majorHAnsi" w:eastAsiaTheme="majorEastAsia" w:hAnsiTheme="majorHAnsi" w:cstheme="majorBidi"/>
      <w:spacing w:val="-10"/>
      <w:kern w:val="28"/>
      <w:sz w:val="56"/>
      <w:szCs w:val="56"/>
      <w:lang w:val="es-ES" w:eastAsia="es-ES"/>
    </w:rPr>
  </w:style>
  <w:style w:type="character" w:customStyle="1" w:styleId="PuestoCar">
    <w:name w:val="Puesto Car"/>
    <w:basedOn w:val="Fuentedeprrafopredeter"/>
    <w:link w:val="Puesto"/>
    <w:uiPriority w:val="10"/>
    <w:rsid w:val="00D96D56"/>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672862">
      <w:bodyDiv w:val="1"/>
      <w:marLeft w:val="0"/>
      <w:marRight w:val="0"/>
      <w:marTop w:val="0"/>
      <w:marBottom w:val="0"/>
      <w:divBdr>
        <w:top w:val="none" w:sz="0" w:space="0" w:color="auto"/>
        <w:left w:val="none" w:sz="0" w:space="0" w:color="auto"/>
        <w:bottom w:val="none" w:sz="0" w:space="0" w:color="auto"/>
        <w:right w:val="none" w:sz="0" w:space="0" w:color="auto"/>
      </w:divBdr>
    </w:div>
    <w:div w:id="1536771252">
      <w:bodyDiv w:val="1"/>
      <w:marLeft w:val="0"/>
      <w:marRight w:val="0"/>
      <w:marTop w:val="0"/>
      <w:marBottom w:val="0"/>
      <w:divBdr>
        <w:top w:val="none" w:sz="0" w:space="0" w:color="auto"/>
        <w:left w:val="none" w:sz="0" w:space="0" w:color="auto"/>
        <w:bottom w:val="none" w:sz="0" w:space="0" w:color="auto"/>
        <w:right w:val="none" w:sz="0" w:space="0" w:color="auto"/>
      </w:divBdr>
    </w:div>
    <w:div w:id="1583022530">
      <w:bodyDiv w:val="1"/>
      <w:marLeft w:val="0"/>
      <w:marRight w:val="0"/>
      <w:marTop w:val="0"/>
      <w:marBottom w:val="0"/>
      <w:divBdr>
        <w:top w:val="none" w:sz="0" w:space="0" w:color="auto"/>
        <w:left w:val="none" w:sz="0" w:space="0" w:color="auto"/>
        <w:bottom w:val="none" w:sz="0" w:space="0" w:color="auto"/>
        <w:right w:val="none" w:sz="0" w:space="0" w:color="auto"/>
      </w:divBdr>
    </w:div>
    <w:div w:id="1786342535">
      <w:bodyDiv w:val="1"/>
      <w:marLeft w:val="0"/>
      <w:marRight w:val="0"/>
      <w:marTop w:val="0"/>
      <w:marBottom w:val="0"/>
      <w:divBdr>
        <w:top w:val="none" w:sz="0" w:space="0" w:color="auto"/>
        <w:left w:val="none" w:sz="0" w:space="0" w:color="auto"/>
        <w:bottom w:val="none" w:sz="0" w:space="0" w:color="auto"/>
        <w:right w:val="none" w:sz="0" w:space="0" w:color="auto"/>
      </w:divBdr>
    </w:div>
    <w:div w:id="1851530453">
      <w:bodyDiv w:val="1"/>
      <w:marLeft w:val="0"/>
      <w:marRight w:val="0"/>
      <w:marTop w:val="0"/>
      <w:marBottom w:val="0"/>
      <w:divBdr>
        <w:top w:val="none" w:sz="0" w:space="0" w:color="auto"/>
        <w:left w:val="none" w:sz="0" w:space="0" w:color="auto"/>
        <w:bottom w:val="none" w:sz="0" w:space="0" w:color="auto"/>
        <w:right w:val="none" w:sz="0" w:space="0" w:color="auto"/>
      </w:divBdr>
    </w:div>
    <w:div w:id="20198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Sofía Ornelas Arroyo</dc:creator>
  <cp:keywords/>
  <dc:description/>
  <cp:lastModifiedBy>econsultmc</cp:lastModifiedBy>
  <cp:revision>2</cp:revision>
  <dcterms:created xsi:type="dcterms:W3CDTF">2020-03-03T15:57:00Z</dcterms:created>
  <dcterms:modified xsi:type="dcterms:W3CDTF">2020-03-03T15:57:00Z</dcterms:modified>
</cp:coreProperties>
</file>